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EEC" w:rsidRPr="00760EEC" w:rsidRDefault="00760EEC" w:rsidP="00760EEC">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760EEC">
        <w:rPr>
          <w:rFonts w:ascii="Times New Roman" w:eastAsia="Times New Roman" w:hAnsi="Times New Roman" w:cs="Times New Roman"/>
          <w:color w:val="000000"/>
          <w:sz w:val="53"/>
          <w:szCs w:val="53"/>
          <w:lang w:eastAsia="ru-RU"/>
        </w:rPr>
        <w:t>МИНИСТЕРСТВО ЗДРАВООХРАНЕНИЯ РОССИЙСКОЙ ФЕДЕРАЦИИ</w:t>
      </w:r>
      <w:bookmarkStart w:id="0" w:name="l1"/>
      <w:bookmarkEnd w:id="0"/>
    </w:p>
    <w:p w:rsidR="00760EEC" w:rsidRPr="00760EEC" w:rsidRDefault="00760EEC" w:rsidP="00760EEC">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1" w:name="h127"/>
      <w:bookmarkEnd w:id="1"/>
      <w:r w:rsidRPr="00760EEC">
        <w:rPr>
          <w:rFonts w:ascii="Times New Roman" w:eastAsia="Times New Roman" w:hAnsi="Times New Roman" w:cs="Times New Roman"/>
          <w:color w:val="000000"/>
          <w:sz w:val="53"/>
          <w:szCs w:val="53"/>
          <w:lang w:eastAsia="ru-RU"/>
        </w:rPr>
        <w:t>ПРИКАЗ</w:t>
      </w:r>
      <w:r w:rsidRPr="00760EEC">
        <w:rPr>
          <w:rFonts w:ascii="Times New Roman" w:eastAsia="Times New Roman" w:hAnsi="Times New Roman" w:cs="Times New Roman"/>
          <w:color w:val="000000"/>
          <w:sz w:val="53"/>
          <w:szCs w:val="53"/>
          <w:lang w:eastAsia="ru-RU"/>
        </w:rPr>
        <w:br/>
        <w:t>от 6 мая 2024 г. N 228н</w:t>
      </w:r>
      <w:bookmarkStart w:id="2" w:name="l2"/>
      <w:bookmarkStart w:id="3" w:name="l3"/>
      <w:bookmarkEnd w:id="2"/>
      <w:bookmarkEnd w:id="3"/>
    </w:p>
    <w:p w:rsidR="00760EEC" w:rsidRPr="00760EEC" w:rsidRDefault="00760EEC" w:rsidP="00760EEC">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760EEC">
        <w:rPr>
          <w:rFonts w:ascii="Times New Roman" w:eastAsia="Times New Roman" w:hAnsi="Times New Roman" w:cs="Times New Roman"/>
          <w:color w:val="000000"/>
          <w:sz w:val="53"/>
          <w:szCs w:val="53"/>
          <w:lang w:eastAsia="ru-RU"/>
        </w:rPr>
        <w:t>ОБ УТВЕРЖДЕНИИ ПОРЯДКА ОСУЩЕСТВЛЕНИЯ ЕЖЕГОДНОЙ ДЕНЕЖНОЙ ВЫПЛАТЫ ЛИЦАМ, НАГРАЖДЕННЫМ НАГРУДНЫМ ЗНАКОМ "ПОЧЕТНЫЙ ДОНОР РОССИИ"</w:t>
      </w:r>
      <w:bookmarkStart w:id="4" w:name="l4"/>
      <w:bookmarkStart w:id="5" w:name="l5"/>
      <w:bookmarkEnd w:id="4"/>
      <w:bookmarkEnd w:id="5"/>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В соответствии с </w:t>
      </w:r>
      <w:hyperlink r:id="rId5" w:anchor="l378" w:tgtFrame="_blank" w:history="1">
        <w:r w:rsidRPr="00760EEC">
          <w:rPr>
            <w:rFonts w:ascii="Times New Roman" w:eastAsia="Times New Roman" w:hAnsi="Times New Roman" w:cs="Times New Roman"/>
            <w:color w:val="228007"/>
            <w:sz w:val="24"/>
            <w:szCs w:val="24"/>
            <w:lang w:eastAsia="ru-RU"/>
          </w:rPr>
          <w:t>пунктом 4</w:t>
        </w:r>
      </w:hyperlink>
      <w:r w:rsidRPr="00760EEC">
        <w:rPr>
          <w:rFonts w:ascii="Times New Roman" w:eastAsia="Times New Roman" w:hAnsi="Times New Roman" w:cs="Times New Roman"/>
          <w:color w:val="000000"/>
          <w:sz w:val="24"/>
          <w:szCs w:val="24"/>
          <w:lang w:eastAsia="ru-RU"/>
        </w:rPr>
        <w:t> части 2 статьи 9 Федерального закона от 20 июля 2012 г. N 125-ФЗ "О донорстве крови и ее компонентов", </w:t>
      </w:r>
      <w:hyperlink r:id="rId6" w:anchor="l78" w:tgtFrame="_blank" w:history="1">
        <w:r w:rsidRPr="00760EEC">
          <w:rPr>
            <w:rFonts w:ascii="Times New Roman" w:eastAsia="Times New Roman" w:hAnsi="Times New Roman" w:cs="Times New Roman"/>
            <w:color w:val="3072C4"/>
            <w:sz w:val="24"/>
            <w:szCs w:val="24"/>
            <w:lang w:eastAsia="ru-RU"/>
          </w:rPr>
          <w:t>подпунктом 5.2.47</w:t>
        </w:r>
      </w:hyperlink>
      <w:r w:rsidRPr="00760EEC">
        <w:rPr>
          <w:rFonts w:ascii="Times New Roman" w:eastAsia="Times New Roman" w:hAnsi="Times New Roman" w:cs="Times New Roman"/>
          <w:color w:val="000000"/>
          <w:sz w:val="24"/>
          <w:szCs w:val="24"/>
          <w:lang w:eastAsia="ru-RU"/>
        </w:rPr>
        <w:t>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bookmarkStart w:id="6" w:name="l6"/>
      <w:bookmarkEnd w:id="6"/>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w:t>
      </w:r>
      <w:r w:rsidRPr="00760EEC">
        <w:rPr>
          <w:rFonts w:ascii="Times New Roman" w:eastAsia="Times New Roman" w:hAnsi="Times New Roman" w:cs="Times New Roman"/>
          <w:color w:val="000000"/>
          <w:sz w:val="24"/>
          <w:szCs w:val="24"/>
          <w:lang w:eastAsia="ru-RU"/>
        </w:rPr>
        <w:t>Утвердить прилагаемый Порядок осуществления ежегодной денежной выплаты лицам, награжденным нагрудным знаком "Почетный донор России".</w:t>
      </w:r>
      <w:bookmarkStart w:id="7" w:name="l7"/>
      <w:bookmarkEnd w:id="7"/>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2.</w:t>
      </w:r>
      <w:r w:rsidRPr="00760EEC">
        <w:rPr>
          <w:rFonts w:ascii="Times New Roman" w:eastAsia="Times New Roman" w:hAnsi="Times New Roman" w:cs="Times New Roman"/>
          <w:color w:val="000000"/>
          <w:sz w:val="24"/>
          <w:szCs w:val="24"/>
          <w:lang w:eastAsia="ru-RU"/>
        </w:rPr>
        <w:t>Признать утратившим силу приказ Министерства здравоохранения Российской Федерации </w:t>
      </w:r>
      <w:hyperlink r:id="rId7" w:anchor="l0" w:tgtFrame="_blank" w:history="1">
        <w:r w:rsidRPr="00760EEC">
          <w:rPr>
            <w:rFonts w:ascii="Times New Roman" w:eastAsia="Times New Roman" w:hAnsi="Times New Roman" w:cs="Times New Roman"/>
            <w:color w:val="3072C4"/>
            <w:sz w:val="24"/>
            <w:szCs w:val="24"/>
            <w:lang w:eastAsia="ru-RU"/>
          </w:rPr>
          <w:t>от 11 июля 2013 г. N 450н</w:t>
        </w:r>
      </w:hyperlink>
      <w:r w:rsidRPr="00760EEC">
        <w:rPr>
          <w:rFonts w:ascii="Times New Roman" w:eastAsia="Times New Roman" w:hAnsi="Times New Roman" w:cs="Times New Roman"/>
          <w:color w:val="000000"/>
          <w:sz w:val="24"/>
          <w:szCs w:val="24"/>
          <w:lang w:eastAsia="ru-RU"/>
        </w:rPr>
        <w:t> "Об утверждении Порядка осуществления ежегодной денежной выплаты лицам, награжденным нагрудным знаком "Почетный донор России" (зарегистрирован Министерством юстиции Российской Федерации 20 августа 2013 г. регистрационный N 29438).</w:t>
      </w:r>
      <w:bookmarkStart w:id="8" w:name="l8"/>
      <w:bookmarkStart w:id="9" w:name="l9"/>
      <w:bookmarkEnd w:id="8"/>
      <w:bookmarkEnd w:id="9"/>
    </w:p>
    <w:p w:rsidR="00760EEC" w:rsidRPr="00760EEC" w:rsidRDefault="00760EEC" w:rsidP="00760EE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i/>
          <w:iCs/>
          <w:color w:val="000000"/>
          <w:sz w:val="24"/>
          <w:szCs w:val="24"/>
          <w:lang w:eastAsia="ru-RU"/>
        </w:rPr>
        <w:t>Министр</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М.А. МУРАШКО</w:t>
      </w:r>
      <w:bookmarkStart w:id="10" w:name="l10"/>
      <w:bookmarkEnd w:id="10"/>
    </w:p>
    <w:p w:rsidR="00760EEC" w:rsidRPr="00760EEC" w:rsidRDefault="00760EEC" w:rsidP="00760EE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i/>
          <w:iCs/>
          <w:color w:val="000000"/>
          <w:sz w:val="24"/>
          <w:szCs w:val="24"/>
          <w:lang w:eastAsia="ru-RU"/>
        </w:rPr>
        <w:t>УТВЕРЖДЕН</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приказом Министерства здравоохранения</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Российской Федерации</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от 6 мая 2024 г. N 228н</w:t>
      </w:r>
      <w:bookmarkStart w:id="11" w:name="l11"/>
      <w:bookmarkStart w:id="12" w:name="l12"/>
      <w:bookmarkStart w:id="13" w:name="l13"/>
      <w:bookmarkStart w:id="14" w:name="l14"/>
      <w:bookmarkEnd w:id="11"/>
      <w:bookmarkEnd w:id="12"/>
      <w:bookmarkEnd w:id="13"/>
      <w:bookmarkEnd w:id="14"/>
    </w:p>
    <w:p w:rsidR="00760EEC" w:rsidRPr="00760EEC" w:rsidRDefault="00760EEC" w:rsidP="00760EEC">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15" w:name="h129"/>
      <w:bookmarkEnd w:id="15"/>
      <w:r w:rsidRPr="00760EEC">
        <w:rPr>
          <w:rFonts w:ascii="Times New Roman" w:eastAsia="Times New Roman" w:hAnsi="Times New Roman" w:cs="Times New Roman"/>
          <w:color w:val="000000"/>
          <w:sz w:val="53"/>
          <w:szCs w:val="53"/>
          <w:lang w:eastAsia="ru-RU"/>
        </w:rPr>
        <w:lastRenderedPageBreak/>
        <w:t>ПОРЯДОК ОСУЩЕСТВЛЕНИЯ ЕЖЕГОДНОЙ ДЕНЕЖНОЙ ВЫПЛАТЫ ЛИЦАМ, НАГРАЖДЕННЫМ НАГРУДНЫМ ЗНАКОМ "ПОЧЕТНЫЙ ДОНОР РОССИИ"</w:t>
      </w:r>
      <w:bookmarkStart w:id="16" w:name="l15"/>
      <w:bookmarkStart w:id="17" w:name="l16"/>
      <w:bookmarkStart w:id="18" w:name="l17"/>
      <w:bookmarkEnd w:id="16"/>
      <w:bookmarkEnd w:id="17"/>
      <w:bookmarkEnd w:id="18"/>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w:t>
      </w:r>
      <w:r w:rsidRPr="00760EEC">
        <w:rPr>
          <w:rFonts w:ascii="Times New Roman" w:eastAsia="Times New Roman" w:hAnsi="Times New Roman" w:cs="Times New Roman"/>
          <w:color w:val="000000"/>
          <w:sz w:val="24"/>
          <w:szCs w:val="24"/>
          <w:lang w:eastAsia="ru-RU"/>
        </w:rPr>
        <w:t>Ежегодная денежная выплата лицам, награжденным нагрудным знаком "Почетный донор России" (далее - ежегодная выплата), осуществляется лицам, награжденным нагрудным знаком "Почетный донор России" &lt;1&gt;, "Почетный донор СССР" &lt;2&gt;, имеющим статус Почетный донор Украины &lt;3&gt;, Почетный донор Донецкой Народной Республики &lt;4&gt;, Почетный донор Луганской Народной Республики &lt;4&gt; (далее - лица, имеющие право на ежегодную выплату).</w:t>
      </w:r>
      <w:bookmarkStart w:id="19" w:name="l18"/>
      <w:bookmarkEnd w:id="19"/>
    </w:p>
    <w:p w:rsidR="00760EEC" w:rsidRPr="00760EEC" w:rsidRDefault="00760EEC" w:rsidP="00760EE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&lt;1&gt; </w:t>
      </w:r>
      <w:hyperlink r:id="rId8" w:anchor="l209" w:tgtFrame="_blank" w:history="1">
        <w:r w:rsidRPr="00760EEC">
          <w:rPr>
            <w:rFonts w:ascii="Times New Roman" w:eastAsia="Times New Roman" w:hAnsi="Times New Roman" w:cs="Times New Roman"/>
            <w:color w:val="228007"/>
            <w:sz w:val="24"/>
            <w:szCs w:val="24"/>
            <w:lang w:eastAsia="ru-RU"/>
          </w:rPr>
          <w:t>Часть 1</w:t>
        </w:r>
      </w:hyperlink>
      <w:r w:rsidRPr="00760EEC">
        <w:rPr>
          <w:rFonts w:ascii="Times New Roman" w:eastAsia="Times New Roman" w:hAnsi="Times New Roman" w:cs="Times New Roman"/>
          <w:color w:val="000000"/>
          <w:sz w:val="24"/>
          <w:szCs w:val="24"/>
          <w:lang w:eastAsia="ru-RU"/>
        </w:rPr>
        <w:t> статьи 23 Федерального закона от 20 июля 2012 г. N 125-ФЗ "О донорстве крови и ее компонентов" (далее - Федеральный закон N 125-ФЗ).</w:t>
      </w:r>
      <w:bookmarkStart w:id="20" w:name="l146"/>
      <w:bookmarkEnd w:id="20"/>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&lt;2&gt; </w:t>
      </w:r>
      <w:hyperlink r:id="rId9" w:anchor="l286" w:tgtFrame="_blank" w:history="1">
        <w:r w:rsidRPr="00760EEC">
          <w:rPr>
            <w:rFonts w:ascii="Times New Roman" w:eastAsia="Times New Roman" w:hAnsi="Times New Roman" w:cs="Times New Roman"/>
            <w:color w:val="228007"/>
            <w:sz w:val="24"/>
            <w:szCs w:val="24"/>
            <w:lang w:eastAsia="ru-RU"/>
          </w:rPr>
          <w:t>Часть 2</w:t>
        </w:r>
      </w:hyperlink>
      <w:r w:rsidRPr="00760EEC">
        <w:rPr>
          <w:rFonts w:ascii="Times New Roman" w:eastAsia="Times New Roman" w:hAnsi="Times New Roman" w:cs="Times New Roman"/>
          <w:color w:val="000000"/>
          <w:sz w:val="24"/>
          <w:szCs w:val="24"/>
          <w:lang w:eastAsia="ru-RU"/>
        </w:rPr>
        <w:t> статьи 23 Федерального закона N 125-ФЗ; </w:t>
      </w:r>
      <w:hyperlink r:id="rId10" w:anchor="l180" w:tgtFrame="_blank" w:history="1">
        <w:r w:rsidRPr="00760EEC">
          <w:rPr>
            <w:rFonts w:ascii="Times New Roman" w:eastAsia="Times New Roman" w:hAnsi="Times New Roman" w:cs="Times New Roman"/>
            <w:color w:val="228007"/>
            <w:sz w:val="24"/>
            <w:szCs w:val="24"/>
            <w:lang w:eastAsia="ru-RU"/>
          </w:rPr>
          <w:t>часть 1</w:t>
        </w:r>
      </w:hyperlink>
      <w:r w:rsidRPr="00760EEC">
        <w:rPr>
          <w:rFonts w:ascii="Times New Roman" w:eastAsia="Times New Roman" w:hAnsi="Times New Roman" w:cs="Times New Roman"/>
          <w:color w:val="000000"/>
          <w:sz w:val="24"/>
          <w:szCs w:val="24"/>
          <w:lang w:eastAsia="ru-RU"/>
        </w:rPr>
        <w:t> статьи 9 Федерального закона от 17 февраля 2023 г.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(далее - Федеральный закон N 18-ФЗ).</w:t>
      </w:r>
      <w:bookmarkStart w:id="21" w:name="l151"/>
      <w:bookmarkEnd w:id="21"/>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&lt;3&gt; </w:t>
      </w:r>
      <w:hyperlink r:id="rId11" w:anchor="l69" w:tgtFrame="_blank" w:history="1">
        <w:r w:rsidRPr="00760EEC">
          <w:rPr>
            <w:rFonts w:ascii="Times New Roman" w:eastAsia="Times New Roman" w:hAnsi="Times New Roman" w:cs="Times New Roman"/>
            <w:color w:val="228007"/>
            <w:sz w:val="24"/>
            <w:szCs w:val="24"/>
            <w:lang w:eastAsia="ru-RU"/>
          </w:rPr>
          <w:t>Часть 1</w:t>
        </w:r>
      </w:hyperlink>
      <w:r w:rsidRPr="00760EEC">
        <w:rPr>
          <w:rFonts w:ascii="Times New Roman" w:eastAsia="Times New Roman" w:hAnsi="Times New Roman" w:cs="Times New Roman"/>
          <w:color w:val="000000"/>
          <w:sz w:val="24"/>
          <w:szCs w:val="24"/>
          <w:lang w:eastAsia="ru-RU"/>
        </w:rPr>
        <w:t> статьи 9 Федерального закона от 22 декабря 2014 г. N 421-ФЗ "Об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 </w:t>
      </w:r>
      <w:hyperlink r:id="rId12" w:anchor="l180" w:tgtFrame="_blank" w:history="1">
        <w:r w:rsidRPr="00760EEC">
          <w:rPr>
            <w:rFonts w:ascii="Times New Roman" w:eastAsia="Times New Roman" w:hAnsi="Times New Roman" w:cs="Times New Roman"/>
            <w:color w:val="228007"/>
            <w:sz w:val="24"/>
            <w:szCs w:val="24"/>
            <w:lang w:eastAsia="ru-RU"/>
          </w:rPr>
          <w:t>часть 1</w:t>
        </w:r>
      </w:hyperlink>
      <w:r w:rsidRPr="00760EEC">
        <w:rPr>
          <w:rFonts w:ascii="Times New Roman" w:eastAsia="Times New Roman" w:hAnsi="Times New Roman" w:cs="Times New Roman"/>
          <w:color w:val="000000"/>
          <w:sz w:val="24"/>
          <w:szCs w:val="24"/>
          <w:lang w:eastAsia="ru-RU"/>
        </w:rPr>
        <w:t> статьи 9 Федерального закона N 18-ФЗ.</w:t>
      </w:r>
      <w:bookmarkStart w:id="22" w:name="l147"/>
      <w:bookmarkEnd w:id="22"/>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&lt;4&gt; </w:t>
      </w:r>
      <w:hyperlink r:id="rId13" w:anchor="l180" w:tgtFrame="_blank" w:history="1">
        <w:r w:rsidRPr="00760EEC">
          <w:rPr>
            <w:rFonts w:ascii="Times New Roman" w:eastAsia="Times New Roman" w:hAnsi="Times New Roman" w:cs="Times New Roman"/>
            <w:color w:val="228007"/>
            <w:sz w:val="24"/>
            <w:szCs w:val="24"/>
            <w:lang w:eastAsia="ru-RU"/>
          </w:rPr>
          <w:t>Часть 1</w:t>
        </w:r>
      </w:hyperlink>
      <w:r w:rsidRPr="00760EEC">
        <w:rPr>
          <w:rFonts w:ascii="Times New Roman" w:eastAsia="Times New Roman" w:hAnsi="Times New Roman" w:cs="Times New Roman"/>
          <w:color w:val="000000"/>
          <w:sz w:val="24"/>
          <w:szCs w:val="24"/>
          <w:lang w:eastAsia="ru-RU"/>
        </w:rPr>
        <w:t> статьи 9 Федерального закона N 18-ФЗ.</w:t>
      </w:r>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2.</w:t>
      </w:r>
      <w:r w:rsidRPr="00760EEC">
        <w:rPr>
          <w:rFonts w:ascii="Times New Roman" w:eastAsia="Times New Roman" w:hAnsi="Times New Roman" w:cs="Times New Roman"/>
          <w:color w:val="000000"/>
          <w:sz w:val="24"/>
          <w:szCs w:val="24"/>
          <w:lang w:eastAsia="ru-RU"/>
        </w:rPr>
        <w:t>Ежегодная выплата осуществляется один раз в год, не позднее 1 апреля текущего года, при получении ежегодной выплаты впервые - в иные сроки, предусмотренные пунктом 11 настоящего Порядка, в установленном размере &lt;5&gt;, на основании решения об установлении ежегодной выплаты, принятого уполномоченным органом государственной власти субъекта Российской Федерации на осуществление ежегодной выплаты (далее соответственно - уполномоченный орган, решение).</w:t>
      </w:r>
      <w:bookmarkStart w:id="23" w:name="l19"/>
      <w:bookmarkEnd w:id="23"/>
    </w:p>
    <w:p w:rsidR="00760EEC" w:rsidRPr="00760EEC" w:rsidRDefault="00760EEC" w:rsidP="00760EE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&lt;5&gt; </w:t>
      </w:r>
      <w:hyperlink r:id="rId14" w:anchor="l287" w:tgtFrame="_blank" w:history="1">
        <w:r w:rsidRPr="00760EEC">
          <w:rPr>
            <w:rFonts w:ascii="Times New Roman" w:eastAsia="Times New Roman" w:hAnsi="Times New Roman" w:cs="Times New Roman"/>
            <w:color w:val="228007"/>
            <w:sz w:val="24"/>
            <w:szCs w:val="24"/>
            <w:lang w:eastAsia="ru-RU"/>
          </w:rPr>
          <w:t>Статья 24</w:t>
        </w:r>
      </w:hyperlink>
      <w:r w:rsidRPr="00760EEC">
        <w:rPr>
          <w:rFonts w:ascii="Times New Roman" w:eastAsia="Times New Roman" w:hAnsi="Times New Roman" w:cs="Times New Roman"/>
          <w:color w:val="000000"/>
          <w:sz w:val="24"/>
          <w:szCs w:val="24"/>
          <w:lang w:eastAsia="ru-RU"/>
        </w:rPr>
        <w:t> Федерального закона N 125-ФЗ.</w:t>
      </w:r>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3.</w:t>
      </w:r>
      <w:r w:rsidRPr="00760EEC">
        <w:rPr>
          <w:rFonts w:ascii="Times New Roman" w:eastAsia="Times New Roman" w:hAnsi="Times New Roman" w:cs="Times New Roman"/>
          <w:color w:val="000000"/>
          <w:sz w:val="24"/>
          <w:szCs w:val="24"/>
          <w:lang w:eastAsia="ru-RU"/>
        </w:rPr>
        <w:t xml:space="preserve">С 30 ноября 2024 года ежегодная выплата устанавливается лицу, имеющему право на ежегодную выплату, в упреждающем (проактивном) режиме при наличии его согласия в Единой системе идентификации и аутентификации посредством Единого портала государственных и муниципальных услуг (функций) (далее - ЕПГУ) на использование </w:t>
      </w:r>
      <w:r w:rsidRPr="00760EEC">
        <w:rPr>
          <w:rFonts w:ascii="Times New Roman" w:eastAsia="Times New Roman" w:hAnsi="Times New Roman" w:cs="Times New Roman"/>
          <w:color w:val="000000"/>
          <w:sz w:val="24"/>
          <w:szCs w:val="24"/>
          <w:lang w:eastAsia="ru-RU"/>
        </w:rPr>
        <w:lastRenderedPageBreak/>
        <w:t>указанных гражданами реквизитов банковских счетов в целях получения мер социальной защиты (далее - согласие).</w:t>
      </w:r>
      <w:bookmarkStart w:id="24" w:name="l20"/>
      <w:bookmarkEnd w:id="24"/>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4.</w:t>
      </w:r>
      <w:r w:rsidRPr="00760EEC">
        <w:rPr>
          <w:rFonts w:ascii="Times New Roman" w:eastAsia="Times New Roman" w:hAnsi="Times New Roman" w:cs="Times New Roman"/>
          <w:color w:val="000000"/>
          <w:sz w:val="24"/>
          <w:szCs w:val="24"/>
          <w:lang w:eastAsia="ru-RU"/>
        </w:rPr>
        <w:t>Сведения федерального регистра доноров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 &lt;6&gt; (далее соответственно - регистр доноров, единая база донорства) размещаются Федеральным медико-биологическим агентством на витрине данных единой базы донорства в течение 5 рабочих дней со дня их внесения в регистр доноров.</w:t>
      </w:r>
      <w:bookmarkStart w:id="25" w:name="l21"/>
      <w:bookmarkEnd w:id="25"/>
    </w:p>
    <w:p w:rsidR="00760EEC" w:rsidRPr="00760EEC" w:rsidRDefault="00760EEC" w:rsidP="00760EE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&lt;6&gt; </w:t>
      </w:r>
      <w:hyperlink r:id="rId15" w:anchor="l8" w:tgtFrame="_blank" w:history="1">
        <w:r w:rsidRPr="00760EEC">
          <w:rPr>
            <w:rFonts w:ascii="Times New Roman" w:eastAsia="Times New Roman" w:hAnsi="Times New Roman" w:cs="Times New Roman"/>
            <w:color w:val="228007"/>
            <w:sz w:val="24"/>
            <w:szCs w:val="24"/>
            <w:lang w:eastAsia="ru-RU"/>
          </w:rPr>
          <w:t>Правила</w:t>
        </w:r>
      </w:hyperlink>
      <w:r w:rsidRPr="00760EEC">
        <w:rPr>
          <w:rFonts w:ascii="Times New Roman" w:eastAsia="Times New Roman" w:hAnsi="Times New Roman" w:cs="Times New Roman"/>
          <w:color w:val="000000"/>
          <w:sz w:val="24"/>
          <w:szCs w:val="24"/>
          <w:lang w:eastAsia="ru-RU"/>
        </w:rPr>
        <w:t> ведения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 утвержденные постановлением Правительства Российской Федерации от 31 мая 2023 г. N 901, срок действия документа ограничен до 1 сентября 2029 г.</w:t>
      </w:r>
      <w:bookmarkStart w:id="26" w:name="l152"/>
      <w:bookmarkEnd w:id="26"/>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5.</w:t>
      </w:r>
      <w:r w:rsidRPr="00760EEC">
        <w:rPr>
          <w:rFonts w:ascii="Times New Roman" w:eastAsia="Times New Roman" w:hAnsi="Times New Roman" w:cs="Times New Roman"/>
          <w:color w:val="000000"/>
          <w:sz w:val="24"/>
          <w:szCs w:val="24"/>
          <w:lang w:eastAsia="ru-RU"/>
        </w:rPr>
        <w:t>Уполномоченный орган в целях осуществления ежегодной выплаты в упреждающем (проактивном) режиме:</w:t>
      </w:r>
      <w:bookmarkStart w:id="27" w:name="l23"/>
      <w:bookmarkEnd w:id="27"/>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а)</w:t>
      </w:r>
      <w:r w:rsidRPr="00760EEC">
        <w:rPr>
          <w:rFonts w:ascii="Times New Roman" w:eastAsia="Times New Roman" w:hAnsi="Times New Roman" w:cs="Times New Roman"/>
          <w:color w:val="000000"/>
          <w:sz w:val="24"/>
          <w:szCs w:val="24"/>
          <w:lang w:eastAsia="ru-RU"/>
        </w:rPr>
        <w:t>не реже 1 раза в 5 рабочих дней проверяет наличие сведений о лицах, имеющих право на ежегодную выплату, проживающих на территории соответствующего субъекта Российской Федерации на витрине данных единой базы донорства;</w:t>
      </w:r>
      <w:bookmarkStart w:id="28" w:name="l24"/>
      <w:bookmarkEnd w:id="28"/>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б)</w:t>
      </w:r>
      <w:r w:rsidRPr="00760EEC">
        <w:rPr>
          <w:rFonts w:ascii="Times New Roman" w:eastAsia="Times New Roman" w:hAnsi="Times New Roman" w:cs="Times New Roman"/>
          <w:color w:val="000000"/>
          <w:sz w:val="24"/>
          <w:szCs w:val="24"/>
          <w:lang w:eastAsia="ru-RU"/>
        </w:rPr>
        <w:t>при наличии сведений, указанных в подпункте "а" настоящего пункта, посредством единой системы межведомственного электронного взаимодействия (далее - СМЭВ) не позднее 2 рабочих дней со дня установления указанных сведений запрашивает сведения предусмотренные приложением N 1 к настоящему Порядку;</w:t>
      </w:r>
      <w:bookmarkStart w:id="29" w:name="l25"/>
      <w:bookmarkEnd w:id="29"/>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в)</w:t>
      </w:r>
      <w:r w:rsidRPr="00760EEC">
        <w:rPr>
          <w:rFonts w:ascii="Times New Roman" w:eastAsia="Times New Roman" w:hAnsi="Times New Roman" w:cs="Times New Roman"/>
          <w:color w:val="000000"/>
          <w:sz w:val="24"/>
          <w:szCs w:val="24"/>
          <w:lang w:eastAsia="ru-RU"/>
        </w:rPr>
        <w:t>получает на Единой централизованной цифровой платформе в социальной сфере (далее - ЕЦП) сведения о реквизитах банковского счета.</w:t>
      </w:r>
      <w:bookmarkStart w:id="30" w:name="l26"/>
      <w:bookmarkEnd w:id="30"/>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6.</w:t>
      </w:r>
      <w:r w:rsidRPr="00760EEC">
        <w:rPr>
          <w:rFonts w:ascii="Times New Roman" w:eastAsia="Times New Roman" w:hAnsi="Times New Roman" w:cs="Times New Roman"/>
          <w:color w:val="000000"/>
          <w:sz w:val="24"/>
          <w:szCs w:val="24"/>
          <w:lang w:eastAsia="ru-RU"/>
        </w:rPr>
        <w:t>До 30 ноября 2024 года лица, имеющие право на ежегодную выплату, подают заявление об установлении ежегодной выплаты (далее - заявление) в уполномоченный орган, по своему месту жительства или месту пребывания.</w:t>
      </w:r>
      <w:bookmarkStart w:id="31" w:name="l27"/>
      <w:bookmarkEnd w:id="31"/>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Лица, имеющие право на ежегодную выплату, не имеющие подтвержденного регистрацией места жительства и места пребывания, подают заявление в уполномоченный орган по месту своего фактического проживания на территории Российской Федерации.</w:t>
      </w:r>
      <w:bookmarkStart w:id="32" w:name="l28"/>
      <w:bookmarkEnd w:id="32"/>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Лица, имеющие право на ежегодную выплату, осужденные к лишению свободы, подают заявление в уполномоченный орган по месту нахождения исправительного учреждения, в котором они отбывают наказание.</w:t>
      </w:r>
      <w:bookmarkStart w:id="33" w:name="l29"/>
      <w:bookmarkEnd w:id="33"/>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Лица, имеющие право на ежегодную выплату, проживающие в стационарных организациях социального обслуживания, подают заявление в уполномоченный орган по месту нахождения таких организаций.</w:t>
      </w:r>
      <w:bookmarkStart w:id="34" w:name="l30"/>
      <w:bookmarkEnd w:id="34"/>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С 30 ноября 2024 года заявление подают лица, имеющие право на ежегодную выплату, только при отсутствии согласия, а также лица, имеющие право на ежегодную выплату, награжденные до 30 ноября 2024 года, получающие ежегодную выплату впервые.</w:t>
      </w:r>
      <w:bookmarkStart w:id="35" w:name="l31"/>
      <w:bookmarkEnd w:id="35"/>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lastRenderedPageBreak/>
        <w:t>7.</w:t>
      </w:r>
      <w:r w:rsidRPr="00760EEC">
        <w:rPr>
          <w:rFonts w:ascii="Times New Roman" w:eastAsia="Times New Roman" w:hAnsi="Times New Roman" w:cs="Times New Roman"/>
          <w:color w:val="000000"/>
          <w:sz w:val="24"/>
          <w:szCs w:val="24"/>
          <w:lang w:eastAsia="ru-RU"/>
        </w:rPr>
        <w:t>Лица, имеющие право на ежегодную выплату, указанные в пункте 6 настоящего Порядка, либо их законные представители или представители по доверенности (далее соответственно - заявитель, доверенное лицо), подают заявление (рекомендуемый образец приведен в приложении N 2 к настоящему Порядку) и представляют документы (копии документов):</w:t>
      </w:r>
      <w:bookmarkStart w:id="36" w:name="l32"/>
      <w:bookmarkEnd w:id="36"/>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а)</w:t>
      </w:r>
      <w:r w:rsidRPr="00760EEC">
        <w:rPr>
          <w:rFonts w:ascii="Times New Roman" w:eastAsia="Times New Roman" w:hAnsi="Times New Roman" w:cs="Times New Roman"/>
          <w:color w:val="000000"/>
          <w:sz w:val="24"/>
          <w:szCs w:val="24"/>
          <w:lang w:eastAsia="ru-RU"/>
        </w:rPr>
        <w:t>лично при обращении в уполномоченный орган или в многофункциональный центр предоставления государственных и муниципальных услуг (далее - МФЦ) при наличии заключенного соглашения о взаимодействии МФЦ с уполномоченным органом, с представлением следующих документов:</w:t>
      </w:r>
      <w:bookmarkStart w:id="37" w:name="l33"/>
      <w:bookmarkEnd w:id="37"/>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документа, удостоверяющего личность;</w:t>
      </w:r>
      <w:bookmarkStart w:id="38" w:name="l34"/>
      <w:bookmarkEnd w:id="38"/>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документа, подтверждающего награждение (удостоверения о награждении нагрудным знаком "Почетный донор России", "Почетный донор СССР") или наличие статуса (удостоверения "Почетный донор Донецкой Народной Республики", "Почетный донор Луганской Народной Республики", "Почетный донор Украины"), или архивной справки о награждении нагрудным знаком "Почетный донор СССР", о подтверждении статуса Почетный донор Донецкой Народной Республики, Почетный донор Луганской Народной Республики, Почетный донор Украины);</w:t>
      </w:r>
      <w:bookmarkStart w:id="39" w:name="l35"/>
      <w:bookmarkEnd w:id="39"/>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документа, подтверждающего полномочия доверенного лица, в случае подачи заявления и представления документов доверенными лицами.</w:t>
      </w:r>
      <w:bookmarkStart w:id="40" w:name="l36"/>
      <w:bookmarkEnd w:id="40"/>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В случае подачи заявления доверенным лицом в заявлении дополнительно указываются его фамилия, имя, отчество (при наличии), СНИЛС, контактный номер телефона, сведения о документе, удостоверяющем личность (вид документа, удостоверяющего личность, его серия и номер, кем выдан и дата его выдачи, код подразделения).</w:t>
      </w:r>
      <w:bookmarkStart w:id="41" w:name="l37"/>
      <w:bookmarkEnd w:id="41"/>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б)</w:t>
      </w:r>
      <w:r w:rsidRPr="00760EEC">
        <w:rPr>
          <w:rFonts w:ascii="Times New Roman" w:eastAsia="Times New Roman" w:hAnsi="Times New Roman" w:cs="Times New Roman"/>
          <w:color w:val="000000"/>
          <w:sz w:val="24"/>
          <w:szCs w:val="24"/>
          <w:lang w:eastAsia="ru-RU"/>
        </w:rPr>
        <w:t>почтовым отправлением в уполномоченный орган с подтверждением факта и даты отправления (в случае направления почтовым отправлением прилагаются нотариально заверенные копии документов, оригиналы документов не направляются);</w:t>
      </w:r>
      <w:bookmarkStart w:id="42" w:name="l38"/>
      <w:bookmarkEnd w:id="42"/>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в)</w:t>
      </w:r>
      <w:r w:rsidRPr="00760EEC">
        <w:rPr>
          <w:rFonts w:ascii="Times New Roman" w:eastAsia="Times New Roman" w:hAnsi="Times New Roman" w:cs="Times New Roman"/>
          <w:color w:val="000000"/>
          <w:sz w:val="24"/>
          <w:szCs w:val="24"/>
          <w:lang w:eastAsia="ru-RU"/>
        </w:rPr>
        <w:t>в форме электронного документа на ЕПГУ, посредством заполнения интерактивной формы. Заявление подписывается простой электронной подписью, ключ которой получен физическим лицом в соответствии с правилами использования простой электронной подписи при оказании государственных и муниципальных услуг &lt;7&gt;. При направлении заявления в личном кабинете на ЕПГУ представление документов не требуется.</w:t>
      </w:r>
      <w:bookmarkStart w:id="43" w:name="l39"/>
      <w:bookmarkEnd w:id="43"/>
    </w:p>
    <w:p w:rsidR="00760EEC" w:rsidRPr="00760EEC" w:rsidRDefault="00760EEC" w:rsidP="00760EE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&lt;7&gt; Постановление Правительства Российской Федерации </w:t>
      </w:r>
      <w:hyperlink r:id="rId16" w:anchor="l0" w:tgtFrame="_blank" w:history="1">
        <w:r w:rsidRPr="00760EEC">
          <w:rPr>
            <w:rFonts w:ascii="Times New Roman" w:eastAsia="Times New Roman" w:hAnsi="Times New Roman" w:cs="Times New Roman"/>
            <w:color w:val="228007"/>
            <w:sz w:val="24"/>
            <w:szCs w:val="24"/>
            <w:lang w:eastAsia="ru-RU"/>
          </w:rPr>
          <w:t>от 25 января 2013 г. N 33</w:t>
        </w:r>
      </w:hyperlink>
      <w:r w:rsidRPr="00760EEC">
        <w:rPr>
          <w:rFonts w:ascii="Times New Roman" w:eastAsia="Times New Roman" w:hAnsi="Times New Roman" w:cs="Times New Roman"/>
          <w:color w:val="000000"/>
          <w:sz w:val="24"/>
          <w:szCs w:val="24"/>
          <w:lang w:eastAsia="ru-RU"/>
        </w:rPr>
        <w:t> "Об использовании простой электронной подписи при оказании государственных и муниципальных услуг".</w:t>
      </w:r>
      <w:bookmarkStart w:id="44" w:name="l153"/>
      <w:bookmarkEnd w:id="44"/>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8.</w:t>
      </w:r>
      <w:r w:rsidRPr="00760EEC">
        <w:rPr>
          <w:rFonts w:ascii="Times New Roman" w:eastAsia="Times New Roman" w:hAnsi="Times New Roman" w:cs="Times New Roman"/>
          <w:color w:val="000000"/>
          <w:sz w:val="24"/>
          <w:szCs w:val="24"/>
          <w:lang w:eastAsia="ru-RU"/>
        </w:rPr>
        <w:t>Уполномоченным органом в личный кабинет заявителя на ЕПГУ направляется уведомление о дате получения и регистрационном номере заявления, а также о статусе рассмотрения заявления &lt;8&gt;.</w:t>
      </w:r>
      <w:bookmarkStart w:id="45" w:name="l40"/>
      <w:bookmarkEnd w:id="45"/>
    </w:p>
    <w:p w:rsidR="00760EEC" w:rsidRPr="00760EEC" w:rsidRDefault="00760EEC" w:rsidP="00760EE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 xml:space="preserve">&lt;8&gt; Пункты 2 и 5 Правил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w:t>
      </w:r>
      <w:r w:rsidRPr="00760EEC">
        <w:rPr>
          <w:rFonts w:ascii="Times New Roman" w:eastAsia="Times New Roman" w:hAnsi="Times New Roman" w:cs="Times New Roman"/>
          <w:color w:val="000000"/>
          <w:sz w:val="24"/>
          <w:szCs w:val="24"/>
          <w:lang w:eastAsia="ru-RU"/>
        </w:rPr>
        <w:lastRenderedPageBreak/>
        <w:t>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утвержденных постановлением Правительства Российской Федерации от 1 марта 2022 г. N 277.</w:t>
      </w:r>
      <w:bookmarkStart w:id="46" w:name="l154"/>
      <w:bookmarkStart w:id="47" w:name="l155"/>
      <w:bookmarkEnd w:id="46"/>
      <w:bookmarkEnd w:id="47"/>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9.</w:t>
      </w:r>
      <w:r w:rsidRPr="00760EEC">
        <w:rPr>
          <w:rFonts w:ascii="Times New Roman" w:eastAsia="Times New Roman" w:hAnsi="Times New Roman" w:cs="Times New Roman"/>
          <w:color w:val="000000"/>
          <w:sz w:val="24"/>
          <w:szCs w:val="24"/>
          <w:lang w:eastAsia="ru-RU"/>
        </w:rPr>
        <w:t>При получении заявления и документов должностное лицо МФЦ изготавливает копии представленных документов и выдает заявителю расписку о приеме заявления с указанием даты и номера его регистрации и приложенных к нему документов.</w:t>
      </w:r>
      <w:bookmarkStart w:id="48" w:name="l41"/>
      <w:bookmarkEnd w:id="48"/>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После регистрации заявления и документов в соответствии со сроком, установленным соглашением о взаимодействии МФЦ с уполномоченным органом &lt;9&gt;, заявление и копии документов передаются в уполномоченный орган.</w:t>
      </w:r>
      <w:bookmarkStart w:id="49" w:name="l42"/>
      <w:bookmarkStart w:id="50" w:name="l43"/>
      <w:bookmarkEnd w:id="49"/>
      <w:bookmarkEnd w:id="50"/>
    </w:p>
    <w:p w:rsidR="00760EEC" w:rsidRPr="00760EEC" w:rsidRDefault="00760EEC" w:rsidP="00760EE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&lt;9&gt; Пункт 5 </w:t>
      </w:r>
      <w:hyperlink r:id="rId17" w:anchor="l35" w:tgtFrame="_blank" w:history="1">
        <w:r w:rsidRPr="00760EEC">
          <w:rPr>
            <w:rFonts w:ascii="Times New Roman" w:eastAsia="Times New Roman" w:hAnsi="Times New Roman" w:cs="Times New Roman"/>
            <w:color w:val="228007"/>
            <w:sz w:val="24"/>
            <w:szCs w:val="24"/>
            <w:lang w:eastAsia="ru-RU"/>
          </w:rPr>
          <w:t>статьи 5</w:t>
        </w:r>
      </w:hyperlink>
      <w:r w:rsidRPr="00760EEC">
        <w:rPr>
          <w:rFonts w:ascii="Times New Roman" w:eastAsia="Times New Roman" w:hAnsi="Times New Roman" w:cs="Times New Roman"/>
          <w:color w:val="000000"/>
          <w:sz w:val="24"/>
          <w:szCs w:val="24"/>
          <w:lang w:eastAsia="ru-RU"/>
        </w:rPr>
        <w:t> Федерального закона от 27 июля 2010 г. N 210-ФЗ "Об организации предоставления государственных и муниципальных услуг".</w:t>
      </w:r>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10.</w:t>
      </w:r>
      <w:r w:rsidRPr="00760EEC">
        <w:rPr>
          <w:rFonts w:ascii="Times New Roman" w:eastAsia="Times New Roman" w:hAnsi="Times New Roman" w:cs="Times New Roman"/>
          <w:color w:val="000000"/>
          <w:sz w:val="24"/>
          <w:szCs w:val="24"/>
          <w:lang w:eastAsia="ru-RU"/>
        </w:rPr>
        <w:t>При получении заявления либо заявления и документов уполномоченный орган не позднее 1 дня со дня регистрации заявления запрашивает сведения о награждении лица, имеющего право на ежегодную выплату, из единой базы донорства (в случае направления заявления посредством ЕПГУ), а также посредством СМЭВ сведения, предусмотренные приложением N 1 к настоящему Порядку.</w:t>
      </w:r>
      <w:bookmarkStart w:id="51" w:name="l44"/>
      <w:bookmarkEnd w:id="51"/>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11.</w:t>
      </w:r>
      <w:r w:rsidRPr="00760EEC">
        <w:rPr>
          <w:rFonts w:ascii="Times New Roman" w:eastAsia="Times New Roman" w:hAnsi="Times New Roman" w:cs="Times New Roman"/>
          <w:color w:val="000000"/>
          <w:sz w:val="24"/>
          <w:szCs w:val="24"/>
          <w:lang w:eastAsia="ru-RU"/>
        </w:rPr>
        <w:t>Ежегодная выплата в упреждающем (проактивном) режиме устанавливается уполномоченным лицом в течение 1 рабочего дня со дня поступления сведений, предусмотренных приложением N 1 к настоящему Порядку.</w:t>
      </w:r>
      <w:bookmarkStart w:id="52" w:name="l45"/>
      <w:bookmarkEnd w:id="52"/>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Срок принятия решения при подаче заявления либо заявления и документов составляет 1 рабочий день со дня получения уполномоченным органом сведений, предусмотренным пунктом 10 настоящего Порядка.</w:t>
      </w:r>
      <w:bookmarkStart w:id="53" w:name="l46"/>
      <w:bookmarkEnd w:id="53"/>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Решение об установлении ежегодной выплаты принимается один раз.</w:t>
      </w:r>
      <w:bookmarkStart w:id="54" w:name="l47"/>
      <w:bookmarkEnd w:id="54"/>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В случае установления ежегодной выплаты на основании заявления и предусмотренных пунктом 7 настоящего Порядка документов, днем обращения за установлением ежегодной выплаты считается дата подачи (направления) заявления и документов в уполномоченный орган любым, предусмотренным пунктом 7 настоящего Порядка, способом.</w:t>
      </w:r>
      <w:bookmarkStart w:id="55" w:name="l48"/>
      <w:bookmarkEnd w:id="55"/>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Установление ежегодной выплаты осуществляется со дня обращения за ней либо со дня размещения сведений на витрине данных единой базы донорства в соответствии с пунктом 5 настоящего Порядка, но не ранее возникновения права на ежегодную выплату.</w:t>
      </w:r>
      <w:bookmarkStart w:id="56" w:name="l49"/>
      <w:bookmarkEnd w:id="56"/>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12.</w:t>
      </w:r>
      <w:r w:rsidRPr="00760EEC">
        <w:rPr>
          <w:rFonts w:ascii="Times New Roman" w:eastAsia="Times New Roman" w:hAnsi="Times New Roman" w:cs="Times New Roman"/>
          <w:color w:val="000000"/>
          <w:sz w:val="24"/>
          <w:szCs w:val="24"/>
          <w:lang w:eastAsia="ru-RU"/>
        </w:rPr>
        <w:t>Уполномоченный орган в течение 1 рабочего дня после установления ежегодной выплаты вносит сведения о принятом решении в ЕЦП &lt;10&gt; и направляет лицам, имеющим право на ежегодную выплату (заявителю), в личный кабинет на ЕПГУ решение, подписанное усиленной квалифицированной электронной подписью лица, уполномоченного на принятие решения, а также иным способом, выбранным заявителем.</w:t>
      </w:r>
      <w:bookmarkStart w:id="57" w:name="l50"/>
      <w:bookmarkEnd w:id="57"/>
    </w:p>
    <w:p w:rsidR="00760EEC" w:rsidRPr="00760EEC" w:rsidRDefault="00760EEC" w:rsidP="00760EEC">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&lt;10&gt; </w:t>
      </w:r>
      <w:hyperlink r:id="rId18" w:anchor="l368" w:tgtFrame="_blank" w:history="1">
        <w:r w:rsidRPr="00760EEC">
          <w:rPr>
            <w:rFonts w:ascii="Times New Roman" w:eastAsia="Times New Roman" w:hAnsi="Times New Roman" w:cs="Times New Roman"/>
            <w:color w:val="228007"/>
            <w:sz w:val="24"/>
            <w:szCs w:val="24"/>
            <w:lang w:eastAsia="ru-RU"/>
          </w:rPr>
          <w:t>Пункт 94</w:t>
        </w:r>
      </w:hyperlink>
      <w:r w:rsidRPr="00760EEC">
        <w:rPr>
          <w:rFonts w:ascii="Times New Roman" w:eastAsia="Times New Roman" w:hAnsi="Times New Roman" w:cs="Times New Roman"/>
          <w:color w:val="000000"/>
          <w:sz w:val="24"/>
          <w:szCs w:val="24"/>
          <w:lang w:eastAsia="ru-RU"/>
        </w:rPr>
        <w:t> Положения о государственной информационной системе "Единая централизованная цифровая платформа в социальной сфере", утвержденного постановлением Правительства Российской Федерации от 29 декабря 2023 г. N 2386.</w:t>
      </w:r>
      <w:bookmarkStart w:id="58" w:name="l156"/>
      <w:bookmarkEnd w:id="58"/>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13.</w:t>
      </w:r>
      <w:r w:rsidRPr="00760EEC">
        <w:rPr>
          <w:rFonts w:ascii="Times New Roman" w:eastAsia="Times New Roman" w:hAnsi="Times New Roman" w:cs="Times New Roman"/>
          <w:color w:val="000000"/>
          <w:sz w:val="24"/>
          <w:szCs w:val="24"/>
          <w:lang w:eastAsia="ru-RU"/>
        </w:rPr>
        <w:t xml:space="preserve">При поступлении сведений об изменении места жительства (места пребывания) лиц, которым установлена ежегодная выплата (в случае, если такая информация подтверждена посредством направления запроса сведений, предусмотренных приложением N 1 к настоящему Порядку), либо по запросу уполномоченного органа по новому месту </w:t>
      </w:r>
      <w:r w:rsidRPr="00760EEC">
        <w:rPr>
          <w:rFonts w:ascii="Times New Roman" w:eastAsia="Times New Roman" w:hAnsi="Times New Roman" w:cs="Times New Roman"/>
          <w:color w:val="000000"/>
          <w:sz w:val="24"/>
          <w:szCs w:val="24"/>
          <w:lang w:eastAsia="ru-RU"/>
        </w:rPr>
        <w:lastRenderedPageBreak/>
        <w:t>жительства (месту пребывания), уполномоченный орган по прежнему месту жительства (месту пребывания) направляет в уполномоченный орган по новому месту жительства (месту пребывания) документы, содержащие сведения о размерах установленных ежегодных выплат, с указанием произведенных выплат, подписанные руководителем уполномоченного органа и заверенные печатью (при наличии). Информация о произведенных выплатах хранится в уполномоченном органе по прежнему месту жительства (месту пребывания) лиц, имеющих право на ежегодную выплату.</w:t>
      </w:r>
      <w:bookmarkStart w:id="59" w:name="l51"/>
      <w:bookmarkStart w:id="60" w:name="l128"/>
      <w:bookmarkEnd w:id="59"/>
      <w:bookmarkEnd w:id="60"/>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14.</w:t>
      </w:r>
      <w:r w:rsidRPr="00760EEC">
        <w:rPr>
          <w:rFonts w:ascii="Times New Roman" w:eastAsia="Times New Roman" w:hAnsi="Times New Roman" w:cs="Times New Roman"/>
          <w:color w:val="000000"/>
          <w:sz w:val="24"/>
          <w:szCs w:val="24"/>
          <w:lang w:eastAsia="ru-RU"/>
        </w:rPr>
        <w:t>При поступлении информации о смене фамилии (имени, отчества (при наличии) лица, имеющего право на ежегодную выплату, либо изменении его места жительства (места пребывания) (в случае, если такая информация подтверждена посредством направления запроса сведений, предусмотренных приложением N 1 к настоящему Порядку, уполномоченный орган в течение 1 рабочего дня после поступления указанных сведений вносит соответствующие изменения в решение.</w:t>
      </w:r>
      <w:bookmarkStart w:id="61" w:name="l52"/>
      <w:bookmarkEnd w:id="61"/>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15.</w:t>
      </w:r>
      <w:r w:rsidRPr="00760EEC">
        <w:rPr>
          <w:rFonts w:ascii="Times New Roman" w:eastAsia="Times New Roman" w:hAnsi="Times New Roman" w:cs="Times New Roman"/>
          <w:color w:val="000000"/>
          <w:sz w:val="24"/>
          <w:szCs w:val="24"/>
          <w:lang w:eastAsia="ru-RU"/>
        </w:rPr>
        <w:t>Осуществление ежегодной выплаты прекращается в случае смерти лица, имеющего право на ежегодную выплату. Получение сведений о смерти лица, имеющего право на ежегодную выплату, осуществляется в том числе на основании запроса сведений, предусмотренных приложением N 1 к настоящему Порядку.</w:t>
      </w:r>
      <w:bookmarkStart w:id="62" w:name="l53"/>
      <w:bookmarkEnd w:id="62"/>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16.</w:t>
      </w:r>
      <w:r w:rsidRPr="00760EEC">
        <w:rPr>
          <w:rFonts w:ascii="Times New Roman" w:eastAsia="Times New Roman" w:hAnsi="Times New Roman" w:cs="Times New Roman"/>
          <w:color w:val="000000"/>
          <w:sz w:val="24"/>
          <w:szCs w:val="24"/>
          <w:lang w:eastAsia="ru-RU"/>
        </w:rPr>
        <w:t>Суммы ежегодной выплаты, излишне выплаченные лицам, имеющим право на ежегодную выплату, вследствие представления ими документов с заведомо неверными сведениями, сокрытия данных, влияющих на право получения ежегодной выплаты, возмещаются этими лицами, а в случае спора - взыскиваются в судебном порядке.</w:t>
      </w:r>
      <w:bookmarkStart w:id="63" w:name="l54"/>
      <w:bookmarkEnd w:id="63"/>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17.</w:t>
      </w:r>
      <w:r w:rsidRPr="00760EEC">
        <w:rPr>
          <w:rFonts w:ascii="Times New Roman" w:eastAsia="Times New Roman" w:hAnsi="Times New Roman" w:cs="Times New Roman"/>
          <w:color w:val="000000"/>
          <w:sz w:val="24"/>
          <w:szCs w:val="24"/>
          <w:lang w:eastAsia="ru-RU"/>
        </w:rPr>
        <w:t>Ежегодная выплата осуществляется независимо от получения лицами, имеющими право на ежегодную выплату, мер социальной защиты (поддержки), в том числе в денежной форме, по другим основаниям, установленным законодательством Российской Федерации.</w:t>
      </w:r>
      <w:bookmarkStart w:id="64" w:name="l55"/>
      <w:bookmarkEnd w:id="64"/>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808080"/>
          <w:sz w:val="18"/>
          <w:szCs w:val="18"/>
          <w:lang w:eastAsia="ru-RU"/>
        </w:rPr>
        <w:t>18.</w:t>
      </w:r>
      <w:r w:rsidRPr="00760EEC">
        <w:rPr>
          <w:rFonts w:ascii="Times New Roman" w:eastAsia="Times New Roman" w:hAnsi="Times New Roman" w:cs="Times New Roman"/>
          <w:color w:val="000000"/>
          <w:sz w:val="24"/>
          <w:szCs w:val="24"/>
          <w:lang w:eastAsia="ru-RU"/>
        </w:rPr>
        <w:t>Сведения, содержащиеся в едином федеральном информационном регистре, содержащем сведения о населении Российской Федерации, представляются уполномоченному органу в порядке, установленном Правилами предоставления сведений из федерального регистра сведений о населении, утвержденными постановлением Правительства Российской Федерации от 9 октября 2021 г. N 1723.</w:t>
      </w:r>
      <w:bookmarkStart w:id="65" w:name="l56"/>
      <w:bookmarkEnd w:id="65"/>
    </w:p>
    <w:p w:rsidR="00760EEC" w:rsidRPr="00760EEC" w:rsidRDefault="00760EEC" w:rsidP="00760EEC">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60EEC">
        <w:rPr>
          <w:rFonts w:ascii="Times New Roman" w:eastAsia="Times New Roman" w:hAnsi="Times New Roman" w:cs="Times New Roman"/>
          <w:color w:val="000000"/>
          <w:sz w:val="24"/>
          <w:szCs w:val="24"/>
          <w:lang w:eastAsia="ru-RU"/>
        </w:rPr>
        <w:t>Сведения, содержащиеся в Едином государственном реестре записей актов гражданского состояния, представляются уполномоченному органу в соответствии с </w:t>
      </w:r>
      <w:hyperlink r:id="rId19" w:anchor="l2400" w:tgtFrame="_blank" w:history="1">
        <w:r w:rsidRPr="00760EEC">
          <w:rPr>
            <w:rFonts w:ascii="Times New Roman" w:eastAsia="Times New Roman" w:hAnsi="Times New Roman" w:cs="Times New Roman"/>
            <w:color w:val="3072C4"/>
            <w:sz w:val="24"/>
            <w:szCs w:val="24"/>
            <w:lang w:eastAsia="ru-RU"/>
          </w:rPr>
          <w:t>пунктом 2</w:t>
        </w:r>
      </w:hyperlink>
      <w:r w:rsidRPr="00760EEC">
        <w:rPr>
          <w:rFonts w:ascii="Times New Roman" w:eastAsia="Times New Roman" w:hAnsi="Times New Roman" w:cs="Times New Roman"/>
          <w:color w:val="000000"/>
          <w:sz w:val="24"/>
          <w:szCs w:val="24"/>
          <w:lang w:eastAsia="ru-RU"/>
        </w:rPr>
        <w:t> статьи 13.2 Федерального закона от 15 ноября 1997 г. N 143-ФЗ "Об актах гражданского состояния".</w:t>
      </w:r>
      <w:bookmarkStart w:id="66" w:name="l57"/>
      <w:bookmarkStart w:id="67" w:name="l148"/>
      <w:bookmarkStart w:id="68" w:name="l143"/>
      <w:bookmarkStart w:id="69" w:name="l149"/>
      <w:bookmarkStart w:id="70" w:name="l144"/>
      <w:bookmarkStart w:id="71" w:name="l150"/>
      <w:bookmarkEnd w:id="66"/>
      <w:bookmarkEnd w:id="67"/>
      <w:bookmarkEnd w:id="68"/>
      <w:bookmarkEnd w:id="69"/>
      <w:bookmarkEnd w:id="70"/>
      <w:bookmarkEnd w:id="71"/>
    </w:p>
    <w:p w:rsidR="00760EEC" w:rsidRPr="00760EEC" w:rsidRDefault="00760EEC" w:rsidP="00760EE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72" w:name="h138"/>
      <w:bookmarkEnd w:id="72"/>
      <w:r w:rsidRPr="00760EEC">
        <w:rPr>
          <w:rFonts w:ascii="Times New Roman" w:eastAsia="Times New Roman" w:hAnsi="Times New Roman" w:cs="Times New Roman"/>
          <w:i/>
          <w:iCs/>
          <w:color w:val="000000"/>
          <w:sz w:val="24"/>
          <w:szCs w:val="24"/>
          <w:lang w:eastAsia="ru-RU"/>
        </w:rPr>
        <w:t>Приложение N 1</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к Порядку осуществления ежегодной</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денежной выплаты лицам,</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награжденным нагрудным знаком</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"Почетный донор России", утвержденному</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приказом Министерства здравоохранения</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Российской Федерации</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от 6 мая 2024 г. N 228н</w:t>
      </w:r>
      <w:bookmarkStart w:id="73" w:name="l58"/>
      <w:bookmarkStart w:id="74" w:name="l59"/>
      <w:bookmarkStart w:id="75" w:name="l60"/>
      <w:bookmarkStart w:id="76" w:name="l61"/>
      <w:bookmarkStart w:id="77" w:name="l62"/>
      <w:bookmarkStart w:id="78" w:name="l63"/>
      <w:bookmarkStart w:id="79" w:name="l64"/>
      <w:bookmarkStart w:id="80" w:name="l65"/>
      <w:bookmarkEnd w:id="73"/>
      <w:bookmarkEnd w:id="74"/>
      <w:bookmarkEnd w:id="75"/>
      <w:bookmarkEnd w:id="76"/>
      <w:bookmarkEnd w:id="77"/>
      <w:bookmarkEnd w:id="78"/>
      <w:bookmarkEnd w:id="79"/>
      <w:bookmarkEnd w:id="80"/>
    </w:p>
    <w:p w:rsidR="00760EEC" w:rsidRPr="00760EEC" w:rsidRDefault="00760EEC" w:rsidP="00760EEC">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81" w:name="h139"/>
      <w:bookmarkEnd w:id="81"/>
      <w:r w:rsidRPr="00760EEC">
        <w:rPr>
          <w:rFonts w:ascii="Times New Roman" w:eastAsia="Times New Roman" w:hAnsi="Times New Roman" w:cs="Times New Roman"/>
          <w:color w:val="000000"/>
          <w:sz w:val="53"/>
          <w:szCs w:val="53"/>
          <w:lang w:eastAsia="ru-RU"/>
        </w:rPr>
        <w:lastRenderedPageBreak/>
        <w:t>СВЕДЕНИЯ, ЗАПРАШИВАЕМЫЕ УПОЛНОМОЧЕННЫМ ОРГАНОМ ДЛЯ ЦЕЛЕЙ УСТАНОВЛЕНИЯ ЕЖЕГОДНОЙ ДЕНЕЖНОЙ ВЫПЛАТЫ ЛИЦАМ, НАГРАЖДЕННЫМ НАГРУДНЫМ ЗНАКОМ "ПОЧЕТНЫЙ ДОНОР РОССИИ"</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20"/>
        <w:gridCol w:w="4170"/>
        <w:gridCol w:w="5005"/>
      </w:tblGrid>
      <w:tr w:rsidR="00760EEC" w:rsidRPr="00760EEC" w:rsidTr="00760EEC">
        <w:tc>
          <w:tcPr>
            <w:tcW w:w="50" w:type="pct"/>
            <w:gridSpan w:val="2"/>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bookmarkStart w:id="82" w:name="l130"/>
            <w:bookmarkEnd w:id="82"/>
            <w:r w:rsidRPr="00760EEC">
              <w:rPr>
                <w:rFonts w:ascii="Times New Roman" w:eastAsia="Times New Roman" w:hAnsi="Times New Roman" w:cs="Times New Roman"/>
                <w:sz w:val="24"/>
                <w:szCs w:val="24"/>
                <w:lang w:eastAsia="ru-RU"/>
              </w:rPr>
              <w:t>Наименование документа (сведений)</w:t>
            </w:r>
          </w:p>
        </w:tc>
        <w:tc>
          <w:tcPr>
            <w:tcW w:w="600" w:type="pct"/>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Источник сведений</w:t>
            </w:r>
          </w:p>
        </w:tc>
      </w:tr>
      <w:tr w:rsidR="00760EEC" w:rsidRPr="00760EEC" w:rsidTr="00760EE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1.</w:t>
            </w:r>
          </w:p>
        </w:tc>
        <w:tc>
          <w:tcPr>
            <w:tcW w:w="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Сведения о документе, удостоверяющем личность гражданина Российской Федерации на территории Российской Федерации</w:t>
            </w:r>
          </w:p>
        </w:tc>
        <w:tc>
          <w:tcPr>
            <w:tcW w:w="6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МВД России (ведомственная информационная система);</w:t>
            </w:r>
            <w:r w:rsidRPr="00760EEC">
              <w:rPr>
                <w:rFonts w:ascii="Times New Roman" w:eastAsia="Times New Roman" w:hAnsi="Times New Roman" w:cs="Times New Roman"/>
                <w:sz w:val="24"/>
                <w:szCs w:val="24"/>
                <w:lang w:eastAsia="ru-RU"/>
              </w:rPr>
              <w:br/>
              <w:t>ФНС России (единый федеральный информационный регистр, содержащий сведения о населении Российской Федерации).</w:t>
            </w:r>
          </w:p>
        </w:tc>
      </w:tr>
      <w:tr w:rsidR="00760EEC" w:rsidRPr="00760EEC" w:rsidTr="00760EE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2.</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Сведения о регистрационном учете по месту жительства и месту пребывания гражданина Российской Федерации в пределах Российской Федерации</w:t>
            </w:r>
          </w:p>
        </w:tc>
        <w:tc>
          <w:tcPr>
            <w:tcW w:w="6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МВД России (ведомственная информационная система);</w:t>
            </w:r>
            <w:r w:rsidRPr="00760EEC">
              <w:rPr>
                <w:rFonts w:ascii="Times New Roman" w:eastAsia="Times New Roman" w:hAnsi="Times New Roman" w:cs="Times New Roman"/>
                <w:sz w:val="24"/>
                <w:szCs w:val="24"/>
                <w:lang w:eastAsia="ru-RU"/>
              </w:rPr>
              <w:br/>
            </w:r>
            <w:bookmarkStart w:id="83" w:name="l134"/>
            <w:bookmarkEnd w:id="83"/>
            <w:r w:rsidRPr="00760EEC">
              <w:rPr>
                <w:rFonts w:ascii="Times New Roman" w:eastAsia="Times New Roman" w:hAnsi="Times New Roman" w:cs="Times New Roman"/>
                <w:sz w:val="24"/>
                <w:szCs w:val="24"/>
                <w:lang w:eastAsia="ru-RU"/>
              </w:rPr>
              <w:t>ФНС России (единый федеральный информационный регистр, содержащий сведения о населении Российской Федерации).</w:t>
            </w:r>
          </w:p>
        </w:tc>
      </w:tr>
      <w:tr w:rsidR="00760EEC" w:rsidRPr="00760EEC" w:rsidTr="00760EE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3.</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Сведения о государственной регистрации смерти</w:t>
            </w:r>
          </w:p>
        </w:tc>
        <w:tc>
          <w:tcPr>
            <w:tcW w:w="6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ФНС России (Единый государственный реестр записей актов гражданского состояния);</w:t>
            </w:r>
            <w:r w:rsidRPr="00760EEC">
              <w:rPr>
                <w:rFonts w:ascii="Times New Roman" w:eastAsia="Times New Roman" w:hAnsi="Times New Roman" w:cs="Times New Roman"/>
                <w:sz w:val="24"/>
                <w:szCs w:val="24"/>
                <w:lang w:eastAsia="ru-RU"/>
              </w:rPr>
              <w:br/>
              <w:t>ФНС России (единый федеральный информационный регистр, содержащий сведения о населении Российской Федерации).</w:t>
            </w:r>
          </w:p>
        </w:tc>
      </w:tr>
      <w:tr w:rsidR="00760EEC" w:rsidRPr="00760EEC" w:rsidTr="00760EE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4.</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bookmarkStart w:id="84" w:name="l131"/>
            <w:bookmarkEnd w:id="84"/>
            <w:r w:rsidRPr="00760EEC">
              <w:rPr>
                <w:rFonts w:ascii="Times New Roman" w:eastAsia="Times New Roman" w:hAnsi="Times New Roman" w:cs="Times New Roman"/>
                <w:sz w:val="24"/>
                <w:szCs w:val="24"/>
                <w:lang w:eastAsia="ru-RU"/>
              </w:rPr>
              <w:t>Сведения о государственной регистрации заключения (расторжения) брака</w:t>
            </w:r>
          </w:p>
        </w:tc>
        <w:tc>
          <w:tcPr>
            <w:tcW w:w="6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ФНС России (Единый государственный реестр записей актов гражданского состояния);</w:t>
            </w:r>
            <w:r w:rsidRPr="00760EEC">
              <w:rPr>
                <w:rFonts w:ascii="Times New Roman" w:eastAsia="Times New Roman" w:hAnsi="Times New Roman" w:cs="Times New Roman"/>
                <w:sz w:val="24"/>
                <w:szCs w:val="24"/>
                <w:lang w:eastAsia="ru-RU"/>
              </w:rPr>
              <w:br/>
              <w:t xml:space="preserve">ФНС России (единый федеральный информационный регистр, содержащий сведения о населении Российской </w:t>
            </w:r>
            <w:r w:rsidRPr="00760EEC">
              <w:rPr>
                <w:rFonts w:ascii="Times New Roman" w:eastAsia="Times New Roman" w:hAnsi="Times New Roman" w:cs="Times New Roman"/>
                <w:sz w:val="24"/>
                <w:szCs w:val="24"/>
                <w:lang w:eastAsia="ru-RU"/>
              </w:rPr>
              <w:lastRenderedPageBreak/>
              <w:t>Федерации).</w:t>
            </w:r>
          </w:p>
        </w:tc>
      </w:tr>
      <w:tr w:rsidR="00760EEC" w:rsidRPr="00760EEC" w:rsidTr="00760EE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lastRenderedPageBreak/>
              <w:t>5.</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Сведения о государственной регистрации перемены имени</w:t>
            </w:r>
          </w:p>
        </w:tc>
        <w:tc>
          <w:tcPr>
            <w:tcW w:w="6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760EEC" w:rsidRPr="00760EEC" w:rsidRDefault="00760EEC" w:rsidP="00760EEC">
            <w:pPr>
              <w:spacing w:after="300" w:line="240" w:lineRule="auto"/>
              <w:rPr>
                <w:rFonts w:ascii="Times New Roman" w:eastAsia="Times New Roman" w:hAnsi="Times New Roman" w:cs="Times New Roman"/>
                <w:sz w:val="24"/>
                <w:szCs w:val="24"/>
                <w:lang w:eastAsia="ru-RU"/>
              </w:rPr>
            </w:pPr>
            <w:r w:rsidRPr="00760EEC">
              <w:rPr>
                <w:rFonts w:ascii="Times New Roman" w:eastAsia="Times New Roman" w:hAnsi="Times New Roman" w:cs="Times New Roman"/>
                <w:sz w:val="24"/>
                <w:szCs w:val="24"/>
                <w:lang w:eastAsia="ru-RU"/>
              </w:rPr>
              <w:t>ФНС России (Единый государственный реестр записей актов гражданского состояния);</w:t>
            </w:r>
            <w:r w:rsidRPr="00760EEC">
              <w:rPr>
                <w:rFonts w:ascii="Times New Roman" w:eastAsia="Times New Roman" w:hAnsi="Times New Roman" w:cs="Times New Roman"/>
                <w:sz w:val="24"/>
                <w:szCs w:val="24"/>
                <w:lang w:eastAsia="ru-RU"/>
              </w:rPr>
              <w:br/>
              <w:t>ФНС России (единый федеральный информационный регистр, содержащий сведения о населении Российской Федерации).</w:t>
            </w:r>
          </w:p>
        </w:tc>
      </w:tr>
    </w:tbl>
    <w:p w:rsidR="00760EEC" w:rsidRPr="00760EEC" w:rsidRDefault="00760EEC" w:rsidP="00760EE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85" w:name="l132"/>
      <w:bookmarkStart w:id="86" w:name="l133"/>
      <w:bookmarkEnd w:id="85"/>
      <w:bookmarkEnd w:id="86"/>
      <w:r w:rsidRPr="00760EEC">
        <w:rPr>
          <w:rFonts w:ascii="Times New Roman" w:eastAsia="Times New Roman" w:hAnsi="Times New Roman" w:cs="Times New Roman"/>
          <w:i/>
          <w:iCs/>
          <w:color w:val="000000"/>
          <w:sz w:val="24"/>
          <w:szCs w:val="24"/>
          <w:lang w:eastAsia="ru-RU"/>
        </w:rPr>
        <w:t>Приложение N 2</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к Порядку осуществления ежегодной</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денежной выплаты лицам,</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награжденным нагрудным знаком</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"Почетный донор России", утвержденному</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приказом Министерства здравоохранения</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Российской Федерации</w:t>
      </w:r>
      <w:r w:rsidRPr="00760EEC">
        <w:rPr>
          <w:rFonts w:ascii="Times New Roman" w:eastAsia="Times New Roman" w:hAnsi="Times New Roman" w:cs="Times New Roman"/>
          <w:color w:val="000000"/>
          <w:sz w:val="24"/>
          <w:szCs w:val="24"/>
          <w:lang w:eastAsia="ru-RU"/>
        </w:rPr>
        <w:br/>
      </w:r>
      <w:r w:rsidRPr="00760EEC">
        <w:rPr>
          <w:rFonts w:ascii="Times New Roman" w:eastAsia="Times New Roman" w:hAnsi="Times New Roman" w:cs="Times New Roman"/>
          <w:i/>
          <w:iCs/>
          <w:color w:val="000000"/>
          <w:sz w:val="24"/>
          <w:szCs w:val="24"/>
          <w:lang w:eastAsia="ru-RU"/>
        </w:rPr>
        <w:t>от 6 мая 2024 г. N 228н</w:t>
      </w:r>
      <w:bookmarkStart w:id="87" w:name="l66"/>
      <w:bookmarkStart w:id="88" w:name="l67"/>
      <w:bookmarkStart w:id="89" w:name="l68"/>
      <w:bookmarkStart w:id="90" w:name="l69"/>
      <w:bookmarkStart w:id="91" w:name="l70"/>
      <w:bookmarkStart w:id="92" w:name="l71"/>
      <w:bookmarkStart w:id="93" w:name="l72"/>
      <w:bookmarkStart w:id="94" w:name="l73"/>
      <w:bookmarkEnd w:id="87"/>
      <w:bookmarkEnd w:id="88"/>
      <w:bookmarkEnd w:id="89"/>
      <w:bookmarkEnd w:id="90"/>
      <w:bookmarkEnd w:id="91"/>
      <w:bookmarkEnd w:id="92"/>
      <w:bookmarkEnd w:id="93"/>
      <w:bookmarkEnd w:id="94"/>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95" w:name="h135"/>
      <w:bookmarkStart w:id="96" w:name="l74"/>
      <w:bookmarkEnd w:id="95"/>
      <w:bookmarkEnd w:id="96"/>
      <w:r w:rsidRPr="00760EEC">
        <w:rPr>
          <w:rFonts w:ascii="Courier New" w:eastAsia="Times New Roman" w:hAnsi="Courier New" w:cs="Courier New"/>
          <w:color w:val="000000"/>
          <w:sz w:val="20"/>
          <w:szCs w:val="20"/>
          <w:lang w:eastAsia="ru-RU"/>
        </w:rPr>
        <w:t xml:space="preserve">                                             Рекомендуемый образец</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xml:space="preserve">                             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xml:space="preserve">                             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97" w:name="l75"/>
      <w:bookmarkEnd w:id="97"/>
      <w:r w:rsidRPr="00760EEC">
        <w:rPr>
          <w:rFonts w:ascii="Courier New" w:eastAsia="Times New Roman" w:hAnsi="Courier New" w:cs="Courier New"/>
          <w:color w:val="000000"/>
          <w:sz w:val="20"/>
          <w:szCs w:val="20"/>
          <w:lang w:eastAsia="ru-RU"/>
        </w:rPr>
        <w:t xml:space="preserve">                             (наименование уполномоченного органа,</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98" w:name="l76"/>
      <w:bookmarkEnd w:id="98"/>
      <w:r w:rsidRPr="00760EEC">
        <w:rPr>
          <w:rFonts w:ascii="Courier New" w:eastAsia="Times New Roman" w:hAnsi="Courier New" w:cs="Courier New"/>
          <w:color w:val="000000"/>
          <w:sz w:val="20"/>
          <w:szCs w:val="20"/>
          <w:lang w:eastAsia="ru-RU"/>
        </w:rPr>
        <w:t xml:space="preserve">                                в который подается заявление)</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99" w:name="l77"/>
      <w:bookmarkEnd w:id="99"/>
      <w:r w:rsidRPr="00760EEC">
        <w:rPr>
          <w:rFonts w:ascii="Courier New" w:eastAsia="Times New Roman" w:hAnsi="Courier New" w:cs="Courier New"/>
          <w:color w:val="000000"/>
          <w:sz w:val="20"/>
          <w:szCs w:val="20"/>
          <w:lang w:eastAsia="ru-RU"/>
        </w:rPr>
        <w:t xml:space="preserve">                          Заявление</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0" w:name="l78"/>
      <w:bookmarkEnd w:id="100"/>
      <w:r w:rsidRPr="00760EEC">
        <w:rPr>
          <w:rFonts w:ascii="Courier New" w:eastAsia="Times New Roman" w:hAnsi="Courier New" w:cs="Courier New"/>
          <w:color w:val="000000"/>
          <w:sz w:val="20"/>
          <w:szCs w:val="20"/>
          <w:lang w:eastAsia="ru-RU"/>
        </w:rPr>
        <w:t xml:space="preserve">           об установлении ежегодной денежной выплаты</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1" w:name="l79"/>
      <w:bookmarkEnd w:id="101"/>
      <w:r w:rsidRPr="00760EEC">
        <w:rPr>
          <w:rFonts w:ascii="Courier New" w:eastAsia="Times New Roman" w:hAnsi="Courier New" w:cs="Courier New"/>
          <w:color w:val="000000"/>
          <w:sz w:val="20"/>
          <w:szCs w:val="20"/>
          <w:lang w:eastAsia="ru-RU"/>
        </w:rPr>
        <w:t>Я, ______________________________________________________________,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xml:space="preserve">     (фамилия,  имя,  отчество (при наличии) гражданина, либо</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xml:space="preserve">     законного представителя, либо представителя по доверенности)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2" w:name="l81"/>
      <w:bookmarkEnd w:id="102"/>
      <w:r w:rsidRPr="00760EEC">
        <w:rPr>
          <w:rFonts w:ascii="Courier New" w:eastAsia="Times New Roman" w:hAnsi="Courier New" w:cs="Courier New"/>
          <w:color w:val="000000"/>
          <w:sz w:val="20"/>
          <w:szCs w:val="20"/>
          <w:lang w:eastAsia="ru-RU"/>
        </w:rPr>
        <w:t>в отношении 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3" w:name="l82"/>
      <w:bookmarkEnd w:id="103"/>
      <w:r w:rsidRPr="00760EEC">
        <w:rPr>
          <w:rFonts w:ascii="Courier New" w:eastAsia="Times New Roman" w:hAnsi="Courier New" w:cs="Courier New"/>
          <w:color w:val="000000"/>
          <w:sz w:val="20"/>
          <w:szCs w:val="20"/>
          <w:lang w:eastAsia="ru-RU"/>
        </w:rPr>
        <w:t xml:space="preserve">             (фамилия, имя, отчество (при наличии) заявителя, при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xml:space="preserve">                подаче заявления законным представителем, либо</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xml:space="preserve">                       представителем по доверенности)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прошу   установить   ежегодную   денежную выплату, предусмотренную</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hyperlink r:id="rId20" w:anchor="l209" w:tgtFrame="_blank" w:history="1">
        <w:r w:rsidRPr="00760EEC">
          <w:rPr>
            <w:rFonts w:ascii="Courier New" w:eastAsia="Times New Roman" w:hAnsi="Courier New" w:cs="Courier New"/>
            <w:color w:val="228007"/>
            <w:sz w:val="20"/>
            <w:szCs w:val="20"/>
            <w:lang w:eastAsia="ru-RU"/>
          </w:rPr>
          <w:t>частью  1</w:t>
        </w:r>
      </w:hyperlink>
      <w:r w:rsidRPr="00760EEC">
        <w:rPr>
          <w:rFonts w:ascii="Courier New" w:eastAsia="Times New Roman" w:hAnsi="Courier New" w:cs="Courier New"/>
          <w:color w:val="000000"/>
          <w:sz w:val="20"/>
          <w:szCs w:val="20"/>
          <w:lang w:eastAsia="ru-RU"/>
        </w:rPr>
        <w:t xml:space="preserve">  статьи 23 Федерального закона от 20.07.2012 N 125-ФЗ "О</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донорстве крови и ее компонентов".</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4" w:name="l83"/>
      <w:bookmarkEnd w:id="104"/>
      <w:r w:rsidRPr="00760EEC">
        <w:rPr>
          <w:rFonts w:ascii="Courier New" w:eastAsia="Times New Roman" w:hAnsi="Courier New" w:cs="Courier New"/>
          <w:color w:val="000000"/>
          <w:sz w:val="20"/>
          <w:szCs w:val="20"/>
          <w:lang w:eastAsia="ru-RU"/>
        </w:rPr>
        <w:t>Дата рождения "___" "_________________" ____ г.;</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5" w:name="l84"/>
      <w:bookmarkEnd w:id="105"/>
      <w:r w:rsidRPr="00760EEC">
        <w:rPr>
          <w:rFonts w:ascii="Courier New" w:eastAsia="Times New Roman" w:hAnsi="Courier New" w:cs="Courier New"/>
          <w:color w:val="000000"/>
          <w:sz w:val="20"/>
          <w:szCs w:val="20"/>
          <w:lang w:eastAsia="ru-RU"/>
        </w:rPr>
        <w:t>(лица, имеющего право на ежегодную денежную выплату)</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6" w:name="l85"/>
      <w:bookmarkEnd w:id="106"/>
      <w:r w:rsidRPr="00760EEC">
        <w:rPr>
          <w:rFonts w:ascii="Courier New" w:eastAsia="Times New Roman" w:hAnsi="Courier New" w:cs="Courier New"/>
          <w:color w:val="000000"/>
          <w:sz w:val="20"/>
          <w:szCs w:val="20"/>
          <w:lang w:eastAsia="ru-RU"/>
        </w:rPr>
        <w:t>СНИЛС 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7" w:name="l86"/>
      <w:bookmarkEnd w:id="107"/>
      <w:r w:rsidRPr="00760EEC">
        <w:rPr>
          <w:rFonts w:ascii="Courier New" w:eastAsia="Times New Roman" w:hAnsi="Courier New" w:cs="Courier New"/>
          <w:color w:val="000000"/>
          <w:sz w:val="20"/>
          <w:szCs w:val="20"/>
          <w:lang w:eastAsia="ru-RU"/>
        </w:rPr>
        <w:t>Паспорт: серия ________ N 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Дата выдачи "___" "_________________" ____ г.;</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8" w:name="l87"/>
      <w:bookmarkEnd w:id="108"/>
      <w:r w:rsidRPr="00760EEC">
        <w:rPr>
          <w:rFonts w:ascii="Courier New" w:eastAsia="Times New Roman" w:hAnsi="Courier New" w:cs="Courier New"/>
          <w:color w:val="000000"/>
          <w:sz w:val="20"/>
          <w:szCs w:val="20"/>
          <w:lang w:eastAsia="ru-RU"/>
        </w:rPr>
        <w:t>выдан 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9" w:name="l88"/>
      <w:bookmarkEnd w:id="109"/>
      <w:r w:rsidRPr="00760EEC">
        <w:rPr>
          <w:rFonts w:ascii="Courier New" w:eastAsia="Times New Roman" w:hAnsi="Courier New" w:cs="Courier New"/>
          <w:color w:val="000000"/>
          <w:sz w:val="20"/>
          <w:szCs w:val="20"/>
          <w:lang w:eastAsia="ru-RU"/>
        </w:rPr>
        <w:t>код подразделения 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номер  записи  федерального  регистра  сведений  о  населении (при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наличии) 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0" w:name="l90"/>
      <w:bookmarkEnd w:id="110"/>
      <w:r w:rsidRPr="00760EEC">
        <w:rPr>
          <w:rFonts w:ascii="Courier New" w:eastAsia="Times New Roman" w:hAnsi="Courier New" w:cs="Courier New"/>
          <w:color w:val="000000"/>
          <w:sz w:val="20"/>
          <w:szCs w:val="20"/>
          <w:lang w:eastAsia="ru-RU"/>
        </w:rPr>
        <w:t xml:space="preserve">           (лица, имеющего право на ежегодную денежную выплату)</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Сведения  об  удостоверении  лица,  имеющего  право  на  ежегодную</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денежную  выплату,  о награждении нагрудным знаком "Почетный донор</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России",  или  "Почетный  донор СССР", или удостоверении "Почетный</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донор  Донецкой  Народной  Республики",  "Почетный донор Луганской</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Народной Республики", "Почетный донор Украины" 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lastRenderedPageBreak/>
        <w:t>_________________________________________________________________;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1" w:name="l136"/>
      <w:bookmarkEnd w:id="111"/>
      <w:r w:rsidRPr="00760EEC">
        <w:rPr>
          <w:rFonts w:ascii="Courier New" w:eastAsia="Times New Roman" w:hAnsi="Courier New" w:cs="Courier New"/>
          <w:color w:val="000000"/>
          <w:sz w:val="20"/>
          <w:szCs w:val="20"/>
          <w:lang w:eastAsia="ru-RU"/>
        </w:rPr>
        <w:t>__________________________________________________________________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2" w:name="l92"/>
      <w:bookmarkEnd w:id="112"/>
      <w:r w:rsidRPr="00760EEC">
        <w:rPr>
          <w:rFonts w:ascii="Courier New" w:eastAsia="Times New Roman" w:hAnsi="Courier New" w:cs="Courier New"/>
          <w:color w:val="000000"/>
          <w:sz w:val="20"/>
          <w:szCs w:val="20"/>
          <w:lang w:eastAsia="ru-RU"/>
        </w:rPr>
        <w:t xml:space="preserve">       (вид документа, дата и номер приказа о награждении)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Адрес  места  жительства  (места  пребывания,  места  фактического</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проживания,  если  отсутствует  регистрация  по  месту жительства,</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месту пребывания) ______________________________________________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_________________________________________________________________;</w:t>
      </w:r>
      <w:bookmarkStart w:id="113" w:name="l94"/>
      <w:bookmarkEnd w:id="113"/>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(почтовый  индекс,  город,  иной  населенный  пункт, улица, номера</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дома, корпуса, квартиры лица, имеющего право на ежегодную денежную</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xml:space="preserve">                            выплату)</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4" w:name="l97"/>
      <w:bookmarkEnd w:id="114"/>
      <w:r w:rsidRPr="00760EEC">
        <w:rPr>
          <w:rFonts w:ascii="Courier New" w:eastAsia="Times New Roman" w:hAnsi="Courier New" w:cs="Courier New"/>
          <w:color w:val="000000"/>
          <w:sz w:val="20"/>
          <w:szCs w:val="20"/>
          <w:lang w:eastAsia="ru-RU"/>
        </w:rPr>
        <w:t>Контактный номер телефона 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5" w:name="l98"/>
      <w:bookmarkEnd w:id="115"/>
      <w:r w:rsidRPr="00760EEC">
        <w:rPr>
          <w:rFonts w:ascii="Courier New" w:eastAsia="Times New Roman" w:hAnsi="Courier New" w:cs="Courier New"/>
          <w:color w:val="000000"/>
          <w:sz w:val="20"/>
          <w:szCs w:val="20"/>
          <w:lang w:eastAsia="ru-RU"/>
        </w:rPr>
        <w:t>Адрес электронной почты (при наличии) 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6" w:name="l99"/>
      <w:bookmarkEnd w:id="116"/>
      <w:r w:rsidRPr="00760EEC">
        <w:rPr>
          <w:rFonts w:ascii="Courier New" w:eastAsia="Times New Roman" w:hAnsi="Courier New" w:cs="Courier New"/>
          <w:color w:val="000000"/>
          <w:sz w:val="20"/>
          <w:szCs w:val="20"/>
          <w:lang w:eastAsia="ru-RU"/>
        </w:rPr>
        <w:t>Способ получения ежегодной денежной выплаты (по выбору):</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7" w:name="l100"/>
      <w:bookmarkEnd w:id="117"/>
      <w:r w:rsidRPr="00760EEC">
        <w:rPr>
          <w:rFonts w:ascii="Courier New" w:eastAsia="Times New Roman" w:hAnsi="Courier New" w:cs="Courier New"/>
          <w:color w:val="000000"/>
          <w:sz w:val="20"/>
          <w:szCs w:val="20"/>
          <w:lang w:eastAsia="ru-RU"/>
        </w:rPr>
        <w:t>почтовым переводом на адрес 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_________________________________________________________________;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(почтовый  индекс,  город,  иной  населенный  пункт, улица, номера</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xml:space="preserve">                   дома, корпуса, квартиры)</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перечислением  на  личный  счет  лица, имеющего право на ежегодную</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денежную выплату, открытый в кредитной организации;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8" w:name="l103"/>
      <w:bookmarkEnd w:id="118"/>
      <w:r w:rsidRPr="00760EEC">
        <w:rPr>
          <w:rFonts w:ascii="Courier New" w:eastAsia="Times New Roman" w:hAnsi="Courier New" w:cs="Courier New"/>
          <w:color w:val="000000"/>
          <w:sz w:val="20"/>
          <w:szCs w:val="20"/>
          <w:lang w:eastAsia="ru-RU"/>
        </w:rPr>
        <w:t>номер лицевого счета 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9" w:name="l104"/>
      <w:bookmarkEnd w:id="119"/>
      <w:r w:rsidRPr="00760EEC">
        <w:rPr>
          <w:rFonts w:ascii="Courier New" w:eastAsia="Times New Roman" w:hAnsi="Courier New" w:cs="Courier New"/>
          <w:color w:val="000000"/>
          <w:sz w:val="20"/>
          <w:szCs w:val="20"/>
          <w:lang w:eastAsia="ru-RU"/>
        </w:rPr>
        <w:t>наименование банка 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0" w:name="l105"/>
      <w:bookmarkEnd w:id="120"/>
      <w:r w:rsidRPr="00760EEC">
        <w:rPr>
          <w:rFonts w:ascii="Courier New" w:eastAsia="Times New Roman" w:hAnsi="Courier New" w:cs="Courier New"/>
          <w:color w:val="000000"/>
          <w:sz w:val="20"/>
          <w:szCs w:val="20"/>
          <w:lang w:eastAsia="ru-RU"/>
        </w:rPr>
        <w:t>БИК 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перечислением на платежную карту лица, имеющего право на ежегодную</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денежную выплату, являющуюся национальным платежным инструментом</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1" w:name="l107"/>
      <w:bookmarkEnd w:id="121"/>
      <w:r w:rsidRPr="00760EEC">
        <w:rPr>
          <w:rFonts w:ascii="Courier New" w:eastAsia="Times New Roman" w:hAnsi="Courier New" w:cs="Courier New"/>
          <w:color w:val="000000"/>
          <w:sz w:val="20"/>
          <w:szCs w:val="20"/>
          <w:lang w:eastAsia="ru-RU"/>
        </w:rPr>
        <w:t>Номер карты 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Способ  получения  решения  из  Единой  централизованной  цифровой</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платформы в социальной сфере) по выбору:</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2" w:name="l109"/>
      <w:bookmarkEnd w:id="122"/>
      <w:r w:rsidRPr="00760EEC">
        <w:rPr>
          <w:rFonts w:ascii="Courier New" w:eastAsia="Times New Roman" w:hAnsi="Courier New" w:cs="Courier New"/>
          <w:color w:val="000000"/>
          <w:sz w:val="20"/>
          <w:szCs w:val="20"/>
          <w:lang w:eastAsia="ru-RU"/>
        </w:rPr>
        <w:t>почтовым отправлением на адрес 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3" w:name="l110"/>
      <w:bookmarkEnd w:id="123"/>
      <w:r w:rsidRPr="00760EEC">
        <w:rPr>
          <w:rFonts w:ascii="Courier New" w:eastAsia="Times New Roman" w:hAnsi="Courier New" w:cs="Courier New"/>
          <w:color w:val="000000"/>
          <w:sz w:val="20"/>
          <w:szCs w:val="20"/>
          <w:lang w:eastAsia="ru-RU"/>
        </w:rPr>
        <w:t>_________________________________________________________________;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(почтовый  индекс,  город,  иной  населенный  пункт, улица, номера</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xml:space="preserve">                     дома, корпуса, квартиры)</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4" w:name="l112"/>
      <w:bookmarkEnd w:id="124"/>
      <w:r w:rsidRPr="00760EEC">
        <w:rPr>
          <w:rFonts w:ascii="Courier New" w:eastAsia="Times New Roman" w:hAnsi="Courier New" w:cs="Courier New"/>
          <w:color w:val="000000"/>
          <w:sz w:val="20"/>
          <w:szCs w:val="20"/>
          <w:lang w:eastAsia="ru-RU"/>
        </w:rPr>
        <w:t>по электронной почте;</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5" w:name="l113"/>
      <w:bookmarkEnd w:id="125"/>
      <w:r w:rsidRPr="00760EEC">
        <w:rPr>
          <w:rFonts w:ascii="Courier New" w:eastAsia="Times New Roman" w:hAnsi="Courier New" w:cs="Courier New"/>
          <w:color w:val="000000"/>
          <w:sz w:val="20"/>
          <w:szCs w:val="20"/>
          <w:lang w:eastAsia="ru-RU"/>
        </w:rPr>
        <w:t>на бумажном носителе в МФЦ;</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6" w:name="l114"/>
      <w:bookmarkEnd w:id="126"/>
      <w:r w:rsidRPr="00760EEC">
        <w:rPr>
          <w:rFonts w:ascii="Courier New" w:eastAsia="Times New Roman" w:hAnsi="Courier New" w:cs="Courier New"/>
          <w:color w:val="000000"/>
          <w:sz w:val="20"/>
          <w:szCs w:val="20"/>
          <w:lang w:eastAsia="ru-RU"/>
        </w:rPr>
        <w:t>посредством сети постаматов (при технической реализации);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в   форме   электронного   документа   в  личном кабинете на ЕПГУ,</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подписанного   усиленной   квалифицированной  электронной подписью</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уполномоченного органа.</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Сведения   о   документе,   подтверждающем   полномочия  законного</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представителя либо представителя по доверенности 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__________________________________________________________________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(указываются в случае подачи заявления законным представителем или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7" w:name="l137"/>
      <w:bookmarkEnd w:id="127"/>
      <w:r w:rsidRPr="00760EEC">
        <w:rPr>
          <w:rFonts w:ascii="Courier New" w:eastAsia="Times New Roman" w:hAnsi="Courier New" w:cs="Courier New"/>
          <w:color w:val="000000"/>
          <w:sz w:val="20"/>
          <w:szCs w:val="20"/>
          <w:lang w:eastAsia="ru-RU"/>
        </w:rPr>
        <w:t xml:space="preserve">                   представителем по доверенности)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8" w:name="l119"/>
      <w:bookmarkEnd w:id="128"/>
      <w:r w:rsidRPr="00760EEC">
        <w:rPr>
          <w:rFonts w:ascii="Courier New" w:eastAsia="Times New Roman" w:hAnsi="Courier New" w:cs="Courier New"/>
          <w:color w:val="000000"/>
          <w:sz w:val="20"/>
          <w:szCs w:val="20"/>
          <w:lang w:eastAsia="ru-RU"/>
        </w:rPr>
        <w:t>СНИЛС 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9" w:name="l120"/>
      <w:bookmarkEnd w:id="129"/>
      <w:r w:rsidRPr="00760EEC">
        <w:rPr>
          <w:rFonts w:ascii="Courier New" w:eastAsia="Times New Roman" w:hAnsi="Courier New" w:cs="Courier New"/>
          <w:color w:val="000000"/>
          <w:sz w:val="20"/>
          <w:szCs w:val="20"/>
          <w:lang w:eastAsia="ru-RU"/>
        </w:rPr>
        <w:t>Паспорт: серия ________ N 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Дата выдачи "___" "_________________" ____ г.;</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0" w:name="l121"/>
      <w:bookmarkEnd w:id="130"/>
      <w:r w:rsidRPr="00760EEC">
        <w:rPr>
          <w:rFonts w:ascii="Courier New" w:eastAsia="Times New Roman" w:hAnsi="Courier New" w:cs="Courier New"/>
          <w:color w:val="000000"/>
          <w:sz w:val="20"/>
          <w:szCs w:val="20"/>
          <w:lang w:eastAsia="ru-RU"/>
        </w:rPr>
        <w:t>выдан ___________________________________________________________;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1" w:name="l122"/>
      <w:bookmarkEnd w:id="131"/>
      <w:r w:rsidRPr="00760EEC">
        <w:rPr>
          <w:rFonts w:ascii="Courier New" w:eastAsia="Times New Roman" w:hAnsi="Courier New" w:cs="Courier New"/>
          <w:color w:val="000000"/>
          <w:sz w:val="20"/>
          <w:szCs w:val="20"/>
          <w:lang w:eastAsia="ru-RU"/>
        </w:rPr>
        <w:t>код подразделения 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2" w:name="l123"/>
      <w:bookmarkEnd w:id="132"/>
      <w:r w:rsidRPr="00760EEC">
        <w:rPr>
          <w:rFonts w:ascii="Courier New" w:eastAsia="Times New Roman" w:hAnsi="Courier New" w:cs="Courier New"/>
          <w:color w:val="000000"/>
          <w:sz w:val="20"/>
          <w:szCs w:val="20"/>
          <w:lang w:eastAsia="ru-RU"/>
        </w:rPr>
        <w:t xml:space="preserve">   (законного представителя или представителя по доверенности)</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3" w:name="l124"/>
      <w:bookmarkEnd w:id="133"/>
      <w:r w:rsidRPr="00760EEC">
        <w:rPr>
          <w:rFonts w:ascii="Courier New" w:eastAsia="Times New Roman" w:hAnsi="Courier New" w:cs="Courier New"/>
          <w:color w:val="000000"/>
          <w:sz w:val="20"/>
          <w:szCs w:val="20"/>
          <w:lang w:eastAsia="ru-RU"/>
        </w:rPr>
        <w:t>Сведения, указанные в настоящем заявлении, достоверны.</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4" w:name="l125"/>
      <w:bookmarkEnd w:id="134"/>
      <w:r w:rsidRPr="00760EEC">
        <w:rPr>
          <w:rFonts w:ascii="Courier New" w:eastAsia="Times New Roman" w:hAnsi="Courier New" w:cs="Courier New"/>
          <w:color w:val="000000"/>
          <w:sz w:val="20"/>
          <w:szCs w:val="20"/>
          <w:lang w:eastAsia="ru-RU"/>
        </w:rPr>
        <w:t xml:space="preserve">                                   "___" "_________________" 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 </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760EEC">
        <w:rPr>
          <w:rFonts w:ascii="Courier New" w:eastAsia="Times New Roman" w:hAnsi="Courier New" w:cs="Courier New"/>
          <w:color w:val="000000"/>
          <w:sz w:val="20"/>
          <w:szCs w:val="20"/>
          <w:lang w:eastAsia="ru-RU"/>
        </w:rPr>
        <w:t>_________________________________________________  _______________</w:t>
      </w:r>
    </w:p>
    <w:p w:rsidR="00760EEC" w:rsidRPr="00760EEC" w:rsidRDefault="00760EEC" w:rsidP="00760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35" w:name="l126"/>
      <w:bookmarkEnd w:id="135"/>
      <w:r w:rsidRPr="00760EEC">
        <w:rPr>
          <w:rFonts w:ascii="Courier New" w:eastAsia="Times New Roman" w:hAnsi="Courier New" w:cs="Courier New"/>
          <w:color w:val="000000"/>
          <w:sz w:val="20"/>
          <w:szCs w:val="20"/>
          <w:lang w:eastAsia="ru-RU"/>
        </w:rPr>
        <w:t xml:space="preserve"> фамилия, имя, отчество (при наличии) заявителя        подпись</w:t>
      </w:r>
    </w:p>
    <w:p w:rsidR="004063C9" w:rsidRDefault="004063C9">
      <w:bookmarkStart w:id="136" w:name="_GoBack"/>
      <w:bookmarkEnd w:id="136"/>
    </w:p>
    <w:sectPr w:rsidR="00406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147"/>
    <w:rsid w:val="00133147"/>
    <w:rsid w:val="004063C9"/>
    <w:rsid w:val="00760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0E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0EEC"/>
    <w:rPr>
      <w:rFonts w:ascii="Times New Roman" w:eastAsia="Times New Roman" w:hAnsi="Times New Roman" w:cs="Times New Roman"/>
      <w:b/>
      <w:bCs/>
      <w:sz w:val="36"/>
      <w:szCs w:val="36"/>
      <w:lang w:eastAsia="ru-RU"/>
    </w:rPr>
  </w:style>
  <w:style w:type="paragraph" w:customStyle="1" w:styleId="dt-p">
    <w:name w:val="dt-p"/>
    <w:basedOn w:val="a"/>
    <w:rsid w:val="00760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0EEC"/>
    <w:rPr>
      <w:color w:val="0000FF"/>
      <w:u w:val="single"/>
    </w:rPr>
  </w:style>
  <w:style w:type="character" w:customStyle="1" w:styleId="dt-m">
    <w:name w:val="dt-m"/>
    <w:basedOn w:val="a0"/>
    <w:rsid w:val="00760EEC"/>
  </w:style>
  <w:style w:type="paragraph" w:styleId="a4">
    <w:name w:val="Normal (Web)"/>
    <w:basedOn w:val="a"/>
    <w:uiPriority w:val="99"/>
    <w:semiHidden/>
    <w:unhideWhenUsed/>
    <w:rsid w:val="00760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60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60EE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60EE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0EEC"/>
    <w:rPr>
      <w:rFonts w:ascii="Times New Roman" w:eastAsia="Times New Roman" w:hAnsi="Times New Roman" w:cs="Times New Roman"/>
      <w:b/>
      <w:bCs/>
      <w:sz w:val="36"/>
      <w:szCs w:val="36"/>
      <w:lang w:eastAsia="ru-RU"/>
    </w:rPr>
  </w:style>
  <w:style w:type="paragraph" w:customStyle="1" w:styleId="dt-p">
    <w:name w:val="dt-p"/>
    <w:basedOn w:val="a"/>
    <w:rsid w:val="00760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0EEC"/>
    <w:rPr>
      <w:color w:val="0000FF"/>
      <w:u w:val="single"/>
    </w:rPr>
  </w:style>
  <w:style w:type="character" w:customStyle="1" w:styleId="dt-m">
    <w:name w:val="dt-m"/>
    <w:basedOn w:val="a0"/>
    <w:rsid w:val="00760EEC"/>
  </w:style>
  <w:style w:type="paragraph" w:styleId="a4">
    <w:name w:val="Normal (Web)"/>
    <w:basedOn w:val="a"/>
    <w:uiPriority w:val="99"/>
    <w:semiHidden/>
    <w:unhideWhenUsed/>
    <w:rsid w:val="00760E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60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60EE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8970">
      <w:bodyDiv w:val="1"/>
      <w:marLeft w:val="0"/>
      <w:marRight w:val="0"/>
      <w:marTop w:val="0"/>
      <w:marBottom w:val="0"/>
      <w:divBdr>
        <w:top w:val="none" w:sz="0" w:space="0" w:color="auto"/>
        <w:left w:val="none" w:sz="0" w:space="0" w:color="auto"/>
        <w:bottom w:val="none" w:sz="0" w:space="0" w:color="auto"/>
        <w:right w:val="none" w:sz="0" w:space="0" w:color="auto"/>
      </w:divBdr>
      <w:divsChild>
        <w:div w:id="887379393">
          <w:marLeft w:val="0"/>
          <w:marRight w:val="0"/>
          <w:marTop w:val="0"/>
          <w:marBottom w:val="0"/>
          <w:divBdr>
            <w:top w:val="none" w:sz="0" w:space="0" w:color="auto"/>
            <w:left w:val="none" w:sz="0" w:space="0" w:color="auto"/>
            <w:bottom w:val="none" w:sz="0" w:space="0" w:color="auto"/>
            <w:right w:val="none" w:sz="0" w:space="0" w:color="auto"/>
          </w:divBdr>
        </w:div>
        <w:div w:id="186459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3308" TargetMode="External"/><Relationship Id="rId13" Type="http://schemas.openxmlformats.org/officeDocument/2006/relationships/hyperlink" Target="https://normativ.kontur.ru/document?moduleId=1&amp;documentId=465590" TargetMode="External"/><Relationship Id="rId18" Type="http://schemas.openxmlformats.org/officeDocument/2006/relationships/hyperlink" Target="https://normativ.kontur.ru/document?moduleId=1&amp;documentId=4635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ormativ.kontur.ru/document?moduleId=1&amp;documentId=217658" TargetMode="External"/><Relationship Id="rId12" Type="http://schemas.openxmlformats.org/officeDocument/2006/relationships/hyperlink" Target="https://normativ.kontur.ru/document?moduleId=1&amp;documentId=465590" TargetMode="External"/><Relationship Id="rId17" Type="http://schemas.openxmlformats.org/officeDocument/2006/relationships/hyperlink" Target="https://normativ.kontur.ru/document?moduleId=1&amp;documentId=474169"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468449" TargetMode="External"/><Relationship Id="rId20" Type="http://schemas.openxmlformats.org/officeDocument/2006/relationships/hyperlink" Target="https://normativ.kontur.ru/document?moduleId=1&amp;documentId=463308" TargetMode="External"/><Relationship Id="rId1" Type="http://schemas.openxmlformats.org/officeDocument/2006/relationships/styles" Target="styles.xml"/><Relationship Id="rId6" Type="http://schemas.openxmlformats.org/officeDocument/2006/relationships/hyperlink" Target="https://normativ.kontur.ru/document?moduleId=1&amp;documentId=471170" TargetMode="External"/><Relationship Id="rId11" Type="http://schemas.openxmlformats.org/officeDocument/2006/relationships/hyperlink" Target="https://normativ.kontur.ru/document?moduleId=1&amp;documentId=304300" TargetMode="External"/><Relationship Id="rId5" Type="http://schemas.openxmlformats.org/officeDocument/2006/relationships/hyperlink" Target="https://normativ.kontur.ru/document?moduleId=1&amp;documentId=463308" TargetMode="External"/><Relationship Id="rId15" Type="http://schemas.openxmlformats.org/officeDocument/2006/relationships/hyperlink" Target="https://normativ.kontur.ru/document?moduleId=1&amp;documentId=470257" TargetMode="External"/><Relationship Id="rId10" Type="http://schemas.openxmlformats.org/officeDocument/2006/relationships/hyperlink" Target="https://normativ.kontur.ru/document?moduleId=1&amp;documentId=465590" TargetMode="External"/><Relationship Id="rId19" Type="http://schemas.openxmlformats.org/officeDocument/2006/relationships/hyperlink" Target="https://normativ.kontur.ru/document?moduleId=1&amp;documentId=463774"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63308" TargetMode="External"/><Relationship Id="rId14" Type="http://schemas.openxmlformats.org/officeDocument/2006/relationships/hyperlink" Target="https://normativ.kontur.ru/document?moduleId=1&amp;documentId=46330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3500</Words>
  <Characters>19951</Characters>
  <Application>Microsoft Office Word</Application>
  <DocSecurity>0</DocSecurity>
  <Lines>166</Lines>
  <Paragraphs>46</Paragraphs>
  <ScaleCrop>false</ScaleCrop>
  <Company/>
  <LinksUpToDate>false</LinksUpToDate>
  <CharactersWithSpaces>23405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sitnova</dc:creator>
  <cp:keywords/>
  <dc:description/>
  <cp:lastModifiedBy>sitnova</cp:lastModifiedBy>
  <cp:revision>2</cp:revision>
  <dcterms:created xsi:type="dcterms:W3CDTF">2024-09-17T06:45:00Z</dcterms:created>
  <dcterms:modified xsi:type="dcterms:W3CDTF">2024-09-17T06:45:00Z</dcterms:modified>
</cp:coreProperties>
</file>